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63" w:rsidRPr="00BB5B63" w:rsidRDefault="00BB5B63" w:rsidP="00BB5B6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5B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BB5B63" w:rsidRPr="00BB5B63" w:rsidRDefault="00BB5B63" w:rsidP="00BB5B6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BB5B63">
        <w:rPr>
          <w:rFonts w:ascii="Times New Roman" w:eastAsia="Calibri" w:hAnsi="Times New Roman" w:cs="Times New Roman"/>
          <w:b/>
          <w:bCs/>
          <w:sz w:val="28"/>
          <w:szCs w:val="28"/>
        </w:rPr>
        <w:t>Аксайского</w:t>
      </w:r>
      <w:proofErr w:type="spellEnd"/>
      <w:r w:rsidRPr="00BB5B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</w:t>
      </w:r>
    </w:p>
    <w:p w:rsidR="00BB5B63" w:rsidRPr="00BB5B63" w:rsidRDefault="00BB5B63" w:rsidP="00BB5B6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5B63">
        <w:rPr>
          <w:rFonts w:ascii="Times New Roman" w:eastAsia="Calibri" w:hAnsi="Times New Roman" w:cs="Times New Roman"/>
          <w:b/>
          <w:bCs/>
          <w:sz w:val="28"/>
          <w:szCs w:val="28"/>
        </w:rPr>
        <w:t>Ленинская средняя общеобразовательная школа</w:t>
      </w:r>
    </w:p>
    <w:tbl>
      <w:tblPr>
        <w:tblStyle w:val="a3"/>
        <w:tblW w:w="114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6"/>
        <w:gridCol w:w="2519"/>
        <w:gridCol w:w="2526"/>
        <w:gridCol w:w="2921"/>
      </w:tblGrid>
      <w:tr w:rsidR="00BB5B63" w:rsidRPr="00BB5B63" w:rsidTr="0067626B">
        <w:tc>
          <w:tcPr>
            <w:tcW w:w="3436" w:type="dxa"/>
          </w:tcPr>
          <w:p w:rsidR="00BB5B63" w:rsidRPr="00BB5B63" w:rsidRDefault="00BB5B63" w:rsidP="006762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Рассмотрено»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</w:t>
            </w:r>
            <w:proofErr w:type="gramEnd"/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заседании ШМО учителей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«Естественно – математического цикла»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«___»______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(подпись руководителя МО)</w:t>
            </w:r>
          </w:p>
        </w:tc>
        <w:tc>
          <w:tcPr>
            <w:tcW w:w="2519" w:type="dxa"/>
          </w:tcPr>
          <w:p w:rsidR="00BB5B63" w:rsidRPr="00BB5B63" w:rsidRDefault="00BB5B63" w:rsidP="00BB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  <w:proofErr w:type="gramStart"/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>Принято»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аседании 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«___»_____</w:t>
            </w:r>
          </w:p>
        </w:tc>
        <w:tc>
          <w:tcPr>
            <w:tcW w:w="2526" w:type="dxa"/>
          </w:tcPr>
          <w:p w:rsidR="00BB5B63" w:rsidRPr="00BB5B63" w:rsidRDefault="00BB5B63" w:rsidP="00BB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  <w:proofErr w:type="gramStart"/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>Принято»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педсовета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протокол №____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«___»_______</w:t>
            </w:r>
          </w:p>
        </w:tc>
        <w:tc>
          <w:tcPr>
            <w:tcW w:w="2921" w:type="dxa"/>
          </w:tcPr>
          <w:p w:rsidR="00BB5B63" w:rsidRPr="00BB5B63" w:rsidRDefault="00BB5B63" w:rsidP="00BB5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Утверждаю»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директор</w:t>
            </w:r>
            <w:proofErr w:type="gramEnd"/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Ленинской СОШ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 Т.А. Савкина</w:t>
            </w:r>
            <w:r w:rsidRPr="00BB5B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 №____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«__»_______</w:t>
            </w:r>
          </w:p>
        </w:tc>
      </w:tr>
    </w:tbl>
    <w:p w:rsidR="00BB5B63" w:rsidRPr="00BB5B63" w:rsidRDefault="00BB5B63" w:rsidP="00BB5B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B63" w:rsidRPr="00BB5B63" w:rsidRDefault="00BB5B63" w:rsidP="00BB5B63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B63" w:rsidRPr="00BB5B63" w:rsidRDefault="00BB5B63" w:rsidP="00BB5B63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B5B63"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</w:t>
      </w:r>
    </w:p>
    <w:p w:rsidR="00BB5B63" w:rsidRPr="00BB5B63" w:rsidRDefault="00BB5B63" w:rsidP="00BB5B63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B5B6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 учебному предмету </w:t>
      </w:r>
      <w:proofErr w:type="gramStart"/>
      <w:r w:rsidRPr="00BB5B63">
        <w:rPr>
          <w:rFonts w:ascii="Times New Roman" w:eastAsia="Calibri" w:hAnsi="Times New Roman" w:cs="Times New Roman"/>
          <w:b/>
          <w:bCs/>
          <w:sz w:val="32"/>
          <w:szCs w:val="32"/>
        </w:rPr>
        <w:t>« Биология</w:t>
      </w:r>
      <w:proofErr w:type="gramEnd"/>
      <w:r w:rsidRPr="00BB5B6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»</w:t>
      </w:r>
      <w:r w:rsidRPr="00BB5B63">
        <w:rPr>
          <w:rFonts w:ascii="Times New Roman" w:eastAsia="Calibri" w:hAnsi="Times New Roman" w:cs="Times New Roman"/>
          <w:sz w:val="32"/>
          <w:szCs w:val="32"/>
        </w:rPr>
        <w:br/>
      </w:r>
      <w:r w:rsidRPr="00BB5B63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для обучающихся </w:t>
      </w:r>
      <w:r w:rsidRPr="00BB5B63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8 – а, б ,в, </w:t>
      </w:r>
      <w:r w:rsidRPr="00BB5B63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классов</w:t>
      </w:r>
      <w:r w:rsidRPr="00BB5B63">
        <w:rPr>
          <w:rFonts w:ascii="Times New Roman" w:eastAsia="Calibri" w:hAnsi="Times New Roman" w:cs="Times New Roman"/>
          <w:sz w:val="32"/>
          <w:szCs w:val="32"/>
        </w:rPr>
        <w:br/>
      </w:r>
    </w:p>
    <w:p w:rsidR="00BB5B63" w:rsidRPr="00BB5B63" w:rsidRDefault="00BB5B63" w:rsidP="00BB5B63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5B63" w:rsidRPr="00BB5B63" w:rsidRDefault="00BB5B63" w:rsidP="00BB5B63">
      <w:pPr>
        <w:tabs>
          <w:tab w:val="left" w:pos="427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BB5B63">
        <w:rPr>
          <w:rFonts w:ascii="Times New Roman" w:eastAsia="Calibri" w:hAnsi="Times New Roman" w:cs="Times New Roman"/>
          <w:b/>
          <w:bCs/>
          <w:sz w:val="28"/>
          <w:szCs w:val="28"/>
        </w:rPr>
        <w:t>Разработал:</w:t>
      </w:r>
      <w:r w:rsidRPr="00BB5B63">
        <w:rPr>
          <w:rFonts w:ascii="Times New Roman" w:eastAsia="Calibri" w:hAnsi="Times New Roman" w:cs="Times New Roman"/>
          <w:sz w:val="28"/>
          <w:szCs w:val="28"/>
        </w:rPr>
        <w:br/>
      </w:r>
      <w:r w:rsidRPr="00BB5B63">
        <w:rPr>
          <w:rFonts w:ascii="Times New Roman" w:eastAsia="Calibri" w:hAnsi="Times New Roman" w:cs="Times New Roman"/>
          <w:i/>
          <w:iCs/>
          <w:sz w:val="28"/>
          <w:szCs w:val="28"/>
        </w:rPr>
        <w:t>учитель</w:t>
      </w:r>
      <w:proofErr w:type="gramEnd"/>
      <w:r w:rsidRPr="00BB5B6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Демченко Я.А.</w:t>
      </w:r>
    </w:p>
    <w:p w:rsidR="00BB5B63" w:rsidRPr="00BB5B63" w:rsidRDefault="00BB5B63" w:rsidP="00BB5B63">
      <w:pPr>
        <w:tabs>
          <w:tab w:val="left" w:pos="427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уч.  год</w:t>
      </w:r>
    </w:p>
    <w:p w:rsidR="00BB5B63" w:rsidRPr="00BB5B63" w:rsidRDefault="00BB5B63" w:rsidP="00BB5B63">
      <w:pPr>
        <w:rPr>
          <w:rFonts w:ascii="Calibri" w:eastAsia="Calibri" w:hAnsi="Calibri" w:cs="Times New Roman"/>
        </w:rPr>
      </w:pPr>
    </w:p>
    <w:p w:rsidR="0067626B" w:rsidRDefault="0067626B" w:rsidP="0067626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B5B63" w:rsidRPr="00BB5B63" w:rsidRDefault="0067626B" w:rsidP="0067626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</w:t>
      </w:r>
      <w:r w:rsidR="00BB5B63" w:rsidRPr="00BB5B63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BB5B63" w:rsidRPr="00BB5B63" w:rsidRDefault="00BB5B63" w:rsidP="00BB5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по биологии разработана в соответствии </w:t>
      </w:r>
    </w:p>
    <w:p w:rsidR="00BB5B63" w:rsidRPr="00BB5B63" w:rsidRDefault="00BB5B63" w:rsidP="00BB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>с требованиями Федерального государственного образовательного стандарта основного общего образования (</w:t>
      </w:r>
      <w:hyperlink r:id="rId6" w:tgtFrame="_blank" w:history="1">
        <w:r w:rsidRPr="00BB5B63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 xml:space="preserve">Приказ </w:t>
        </w:r>
        <w:proofErr w:type="spellStart"/>
        <w:r w:rsidRPr="00BB5B63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Минобрнауки</w:t>
        </w:r>
        <w:proofErr w:type="spellEnd"/>
        <w:r w:rsidRPr="00BB5B63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 xml:space="preserve"> России от 17 декабря 2010 г. №1897 «Об утверждении Федерального государственного образовательного стандарта основного общего образования»</w:t>
        </w:r>
      </w:hyperlink>
      <w:r w:rsidRPr="00BB5B63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)</w:t>
      </w:r>
      <w:r w:rsidRPr="00BB5B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5B63" w:rsidRPr="00BB5B63" w:rsidRDefault="00BB5B63" w:rsidP="00BB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>учебным планом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Ленинской СОШ на ________</w:t>
      </w:r>
      <w:r w:rsidRPr="00BB5B63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BB5B63" w:rsidRPr="00BB5B63" w:rsidRDefault="00BB5B63" w:rsidP="00BB5B6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>Программой воспитания МБОУ Ленинской СОШ;</w:t>
      </w:r>
    </w:p>
    <w:p w:rsidR="00BB5B63" w:rsidRPr="00BB5B63" w:rsidRDefault="00BB5B63" w:rsidP="00BB5B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>Положением о рабочей программе учебных предметов, курсов, дисциплин МБОУ Ленинской СОШ</w:t>
      </w:r>
    </w:p>
    <w:p w:rsidR="00BB5B63" w:rsidRPr="00BB5B63" w:rsidRDefault="00BB5B63" w:rsidP="00BB5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ab/>
        <w:t xml:space="preserve">Рабочая программа учебного курса «Биология» составлена на основе авторской </w:t>
      </w:r>
      <w:proofErr w:type="gramStart"/>
      <w:r w:rsidRPr="00BB5B63">
        <w:rPr>
          <w:rFonts w:ascii="Times New Roman" w:eastAsia="Calibri" w:hAnsi="Times New Roman" w:cs="Times New Roman"/>
          <w:sz w:val="28"/>
          <w:szCs w:val="28"/>
        </w:rPr>
        <w:t>программы  по</w:t>
      </w:r>
      <w:proofErr w:type="gramEnd"/>
      <w:r w:rsidRPr="00BB5B63">
        <w:rPr>
          <w:rFonts w:ascii="Times New Roman" w:eastAsia="Calibri" w:hAnsi="Times New Roman" w:cs="Times New Roman"/>
          <w:sz w:val="28"/>
          <w:szCs w:val="28"/>
        </w:rPr>
        <w:t xml:space="preserve"> биологии для  5—9 классов авторов: И. Н. </w:t>
      </w:r>
      <w:proofErr w:type="spellStart"/>
      <w:r w:rsidRPr="00BB5B63">
        <w:rPr>
          <w:rFonts w:ascii="Times New Roman" w:eastAsia="Calibri" w:hAnsi="Times New Roman" w:cs="Times New Roman"/>
          <w:sz w:val="28"/>
          <w:szCs w:val="28"/>
        </w:rPr>
        <w:t>Пономарёвой</w:t>
      </w:r>
      <w:proofErr w:type="spellEnd"/>
      <w:r w:rsidRPr="00BB5B63">
        <w:rPr>
          <w:rFonts w:ascii="Times New Roman" w:eastAsia="Calibri" w:hAnsi="Times New Roman" w:cs="Times New Roman"/>
          <w:sz w:val="28"/>
          <w:szCs w:val="28"/>
        </w:rPr>
        <w:t xml:space="preserve"> , В. В. </w:t>
      </w:r>
      <w:proofErr w:type="spellStart"/>
      <w:r w:rsidRPr="00BB5B63">
        <w:rPr>
          <w:rFonts w:ascii="Times New Roman" w:eastAsia="Calibri" w:hAnsi="Times New Roman" w:cs="Times New Roman"/>
          <w:sz w:val="28"/>
          <w:szCs w:val="28"/>
        </w:rPr>
        <w:t>Кучеменко</w:t>
      </w:r>
      <w:proofErr w:type="spellEnd"/>
      <w:r w:rsidRPr="00BB5B63">
        <w:rPr>
          <w:rFonts w:ascii="Times New Roman" w:eastAsia="Calibri" w:hAnsi="Times New Roman" w:cs="Times New Roman"/>
          <w:sz w:val="28"/>
          <w:szCs w:val="28"/>
        </w:rPr>
        <w:t xml:space="preserve">, О. А. Корниловой (Москва, Издательский центр </w:t>
      </w:r>
      <w:proofErr w:type="spellStart"/>
      <w:r w:rsidRPr="00BB5B63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BB5B63">
        <w:rPr>
          <w:rFonts w:ascii="Times New Roman" w:eastAsia="Calibri" w:hAnsi="Times New Roman" w:cs="Times New Roman"/>
          <w:sz w:val="28"/>
          <w:szCs w:val="28"/>
        </w:rPr>
        <w:t>-Граф, 2018).</w:t>
      </w:r>
    </w:p>
    <w:p w:rsidR="00BB5B63" w:rsidRPr="00BB5B63" w:rsidRDefault="00BB5B63" w:rsidP="00BB5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>Для реализации содержания рабочей программы по биологии используется УМК:</w:t>
      </w:r>
    </w:p>
    <w:p w:rsidR="00BB5B63" w:rsidRPr="00C7733A" w:rsidRDefault="00BB5B63" w:rsidP="00BB5B63">
      <w:pPr>
        <w:numPr>
          <w:ilvl w:val="0"/>
          <w:numId w:val="2"/>
        </w:num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33A">
        <w:rPr>
          <w:rFonts w:ascii="Times New Roman" w:eastAsia="Calibri" w:hAnsi="Times New Roman" w:cs="Times New Roman"/>
          <w:sz w:val="28"/>
          <w:szCs w:val="28"/>
        </w:rPr>
        <w:t xml:space="preserve">Биология: 8 класс: учебник для учащихся образовательных организаций/ А. Г. </w:t>
      </w:r>
      <w:proofErr w:type="spellStart"/>
      <w:r w:rsidRPr="00C7733A">
        <w:rPr>
          <w:rFonts w:ascii="Times New Roman" w:eastAsia="Calibri" w:hAnsi="Times New Roman" w:cs="Times New Roman"/>
          <w:sz w:val="28"/>
          <w:szCs w:val="28"/>
        </w:rPr>
        <w:t>Драгомилов</w:t>
      </w:r>
      <w:proofErr w:type="spellEnd"/>
      <w:r w:rsidRPr="00C7733A">
        <w:rPr>
          <w:rFonts w:ascii="Times New Roman" w:eastAsia="Calibri" w:hAnsi="Times New Roman" w:cs="Times New Roman"/>
          <w:sz w:val="28"/>
          <w:szCs w:val="28"/>
        </w:rPr>
        <w:t>, Р. Д. Маш, Москва: Просвещение, 2021.</w:t>
      </w:r>
    </w:p>
    <w:p w:rsidR="00BB5B63" w:rsidRPr="00BB5B63" w:rsidRDefault="00BB5B63" w:rsidP="00BB5B63">
      <w:pPr>
        <w:numPr>
          <w:ilvl w:val="0"/>
          <w:numId w:val="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 xml:space="preserve">Биология: 8 класс: методическое пособие/ И.Н. Пономарева, Г.Н. Панина, Л.В. Симонова; под ред. И.Н. Пономаревой. - М.: </w:t>
      </w:r>
      <w:proofErr w:type="spellStart"/>
      <w:r w:rsidRPr="00BB5B63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BB5B63">
        <w:rPr>
          <w:rFonts w:ascii="Times New Roman" w:eastAsia="Calibri" w:hAnsi="Times New Roman" w:cs="Times New Roman"/>
          <w:sz w:val="28"/>
          <w:szCs w:val="28"/>
        </w:rPr>
        <w:t xml:space="preserve"> - Граф, 2016. - 200 с. </w:t>
      </w:r>
    </w:p>
    <w:p w:rsidR="00BB5B63" w:rsidRPr="00BB5B63" w:rsidRDefault="00BB5B63" w:rsidP="00BB5B6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 xml:space="preserve">Предмет биология является обязательным для изучения, входит в инвариантную часть учебного плана. В соответствии с учебным планом курс «Биология» рассчитан на </w:t>
      </w:r>
      <w:r w:rsidRPr="00BB5B63">
        <w:rPr>
          <w:rFonts w:ascii="Times New Roman" w:eastAsia="Calibri" w:hAnsi="Times New Roman" w:cs="Times New Roman"/>
          <w:i/>
          <w:sz w:val="28"/>
          <w:szCs w:val="28"/>
        </w:rPr>
        <w:t>68 часов в год- 2 часа в неделю.</w:t>
      </w:r>
    </w:p>
    <w:p w:rsidR="00BB5B63" w:rsidRPr="00BB5B63" w:rsidRDefault="00BB5B63" w:rsidP="00BB5B63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>В связи с особенностями календарного графика</w:t>
      </w:r>
      <w:r w:rsidR="00760B7B">
        <w:rPr>
          <w:rFonts w:ascii="Times New Roman" w:eastAsia="Calibri" w:hAnsi="Times New Roman" w:cs="Times New Roman"/>
          <w:sz w:val="28"/>
          <w:szCs w:val="28"/>
        </w:rPr>
        <w:t xml:space="preserve"> МБОУ Ленинской СОШ на ____________ учебный год  будет проведено 68</w:t>
      </w:r>
      <w:r w:rsidRPr="00BB5B63">
        <w:rPr>
          <w:rFonts w:ascii="Times New Roman" w:eastAsia="Calibri" w:hAnsi="Times New Roman" w:cs="Times New Roman"/>
          <w:sz w:val="28"/>
          <w:szCs w:val="28"/>
        </w:rPr>
        <w:t xml:space="preserve"> часов. </w:t>
      </w:r>
      <w:bookmarkStart w:id="0" w:name="_GoBack"/>
      <w:bookmarkEnd w:id="0"/>
    </w:p>
    <w:p w:rsidR="00BB5B63" w:rsidRPr="00BB5B63" w:rsidRDefault="00BB5B63" w:rsidP="00BB5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BB5B63" w:rsidRPr="00BB5B63" w:rsidRDefault="00BB5B63" w:rsidP="00BB5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lastRenderedPageBreak/>
        <w:t>-контрольных работ – 8</w:t>
      </w:r>
    </w:p>
    <w:p w:rsidR="00BB5B63" w:rsidRPr="00BB5B63" w:rsidRDefault="00BB5B63" w:rsidP="00BB5B6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B63">
        <w:rPr>
          <w:rFonts w:ascii="Times New Roman" w:eastAsia="Calibri" w:hAnsi="Times New Roman" w:cs="Times New Roman"/>
          <w:sz w:val="28"/>
          <w:szCs w:val="28"/>
        </w:rPr>
        <w:t>-лабораторных работ –5</w:t>
      </w:r>
    </w:p>
    <w:p w:rsidR="005E4102" w:rsidRDefault="005E4102"/>
    <w:p w:rsidR="0067626B" w:rsidRDefault="0067626B"/>
    <w:p w:rsidR="0067626B" w:rsidRPr="000A7FBD" w:rsidRDefault="0067626B" w:rsidP="006762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FBD">
        <w:rPr>
          <w:rFonts w:ascii="Times New Roman" w:hAnsi="Times New Roman" w:cs="Times New Roman"/>
          <w:b/>
          <w:sz w:val="28"/>
          <w:szCs w:val="28"/>
        </w:rPr>
        <w:t>Содержание учебн</w:t>
      </w:r>
      <w:r>
        <w:rPr>
          <w:rFonts w:ascii="Times New Roman" w:hAnsi="Times New Roman" w:cs="Times New Roman"/>
          <w:b/>
          <w:sz w:val="28"/>
          <w:szCs w:val="28"/>
        </w:rPr>
        <w:t>ого курса «Биология» 8 класс (67</w:t>
      </w:r>
      <w:r w:rsidRPr="000A7FBD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tbl>
      <w:tblPr>
        <w:tblStyle w:val="1"/>
        <w:tblW w:w="15193" w:type="dxa"/>
        <w:tblInd w:w="-2415" w:type="dxa"/>
        <w:tblLayout w:type="fixed"/>
        <w:tblLook w:val="04A0" w:firstRow="1" w:lastRow="0" w:firstColumn="1" w:lastColumn="0" w:noHBand="0" w:noVBand="1"/>
      </w:tblPr>
      <w:tblGrid>
        <w:gridCol w:w="663"/>
        <w:gridCol w:w="2623"/>
        <w:gridCol w:w="996"/>
        <w:gridCol w:w="6662"/>
        <w:gridCol w:w="4249"/>
      </w:tblGrid>
      <w:tr w:rsidR="0067626B" w:rsidRPr="000A7FBD" w:rsidTr="0067626B">
        <w:tc>
          <w:tcPr>
            <w:tcW w:w="663" w:type="dxa"/>
          </w:tcPr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3" w:type="dxa"/>
          </w:tcPr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96" w:type="dxa"/>
          </w:tcPr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 – во часов</w:t>
            </w:r>
          </w:p>
        </w:tc>
        <w:tc>
          <w:tcPr>
            <w:tcW w:w="6662" w:type="dxa"/>
          </w:tcPr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F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Характеристика основных содержательных линий </w:t>
            </w:r>
          </w:p>
        </w:tc>
        <w:tc>
          <w:tcPr>
            <w:tcW w:w="4249" w:type="dxa"/>
          </w:tcPr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планируемых результатов, выраженная в формах и видах контроля</w:t>
            </w:r>
          </w:p>
        </w:tc>
      </w:tr>
      <w:tr w:rsidR="0067626B" w:rsidRPr="000A7FBD" w:rsidTr="0067626B"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Введение. Организм человека: общий обзор.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6662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Биологические и социальные факторы в становлении человека. Принципиальные отличия условий жизни человека, связанные с появлением социальной среды. 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 xml:space="preserve">Науки об организме человека: анатомия, физиология, гигиена. 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Строение организма человека. Структура тела. Место человека в природе. Сходство и отличия человека от животных. 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 xml:space="preserve">Клетка. Строение, химический состав, жизнедеятельность. Ткани животных и человека: эпителиальные, соединительные, мышечные, нервная. </w:t>
            </w:r>
          </w:p>
          <w:p w:rsidR="0067626B" w:rsidRPr="000A7FBD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Уровни организации организма. Орган и системы органов. </w:t>
            </w:r>
          </w:p>
        </w:tc>
        <w:tc>
          <w:tcPr>
            <w:tcW w:w="4249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Style w:val="normaltextrun"/>
                <w:b/>
                <w:iCs/>
                <w:sz w:val="28"/>
                <w:szCs w:val="28"/>
              </w:rPr>
            </w:pPr>
            <w:r w:rsidRPr="00005E7D">
              <w:rPr>
                <w:rStyle w:val="normaltextrun"/>
                <w:b/>
                <w:iCs/>
                <w:sz w:val="28"/>
                <w:szCs w:val="28"/>
              </w:rPr>
              <w:t>Входной тест</w:t>
            </w:r>
            <w:r>
              <w:rPr>
                <w:rStyle w:val="normaltextrun"/>
                <w:b/>
                <w:iCs/>
                <w:sz w:val="28"/>
                <w:szCs w:val="28"/>
              </w:rPr>
              <w:t>.</w:t>
            </w:r>
          </w:p>
          <w:p w:rsidR="0067626B" w:rsidRPr="00005E7D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Style w:val="normaltextrun"/>
                <w:b/>
                <w:iCs/>
                <w:sz w:val="28"/>
                <w:szCs w:val="28"/>
              </w:rPr>
            </w:pP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8"/>
                <w:szCs w:val="28"/>
              </w:rPr>
              <w:t>Лабораторная работа № 1 «Действие каталазы на пероксид водорода»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8"/>
                <w:szCs w:val="28"/>
              </w:rPr>
              <w:t>Лабораторная работа № 2 «Клетки и её строение»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7626B" w:rsidRPr="000A6996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626B" w:rsidRPr="000A7FBD" w:rsidTr="0067626B"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3" w:type="dxa"/>
          </w:tcPr>
          <w:p w:rsidR="0067626B" w:rsidRPr="00BA2FF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Регуляторные системы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организма</w:t>
            </w:r>
            <w:r w:rsidRPr="00BA2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6ч</w:t>
            </w:r>
          </w:p>
        </w:tc>
        <w:tc>
          <w:tcPr>
            <w:tcW w:w="6662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Железы внешней, внутренней и смешанной секреции. Роль гормонов в обмене веществ, росте и развитии </w:t>
            </w:r>
            <w:r w:rsidRPr="00BA2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организма. </w:t>
            </w:r>
          </w:p>
          <w:p w:rsidR="0067626B" w:rsidRPr="00BA2FF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Значение, строение и функционирование нервной системы. Вегетативная нервная система. Спиной мозг. Головной мозг.</w:t>
            </w:r>
          </w:p>
        </w:tc>
        <w:tc>
          <w:tcPr>
            <w:tcW w:w="4249" w:type="dxa"/>
          </w:tcPr>
          <w:p w:rsidR="0067626B" w:rsidRPr="000A7FBD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626B" w:rsidRPr="000A7FBD" w:rsidTr="0067626B"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23" w:type="dxa"/>
          </w:tcPr>
          <w:p w:rsidR="0067626B" w:rsidRPr="00BA2FF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Органы чувств. Анализаторы. 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</w:t>
            </w:r>
            <w:r w:rsidRPr="00DA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</w:tcPr>
          <w:p w:rsidR="0067626B" w:rsidRPr="00DA795D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A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органов чувств и анализаторов. Ощущения и восприятия. Взаимосвязь анализаторов в отражении внешнего мира. </w:t>
            </w:r>
          </w:p>
          <w:p w:rsidR="0067626B" w:rsidRPr="00DA795D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A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зрения. Строение и функции оболочек глаза и его оптических сред. Заболевание и повреждение глаз, профилактика. Гигиена зрения. </w:t>
            </w:r>
          </w:p>
          <w:p w:rsidR="0067626B" w:rsidRPr="00DA795D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A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слуха. Слуховой анализатор. Гигиена слуха. Распространение инфекции по слуховой трубе в среднее ухо как осложнение ангины, гриппа, ОРЗ. Борьба с шумом. </w:t>
            </w:r>
          </w:p>
          <w:p w:rsidR="0067626B" w:rsidRPr="00BA2FF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осязания, обоняния и вкуса.</w:t>
            </w:r>
          </w:p>
        </w:tc>
        <w:tc>
          <w:tcPr>
            <w:tcW w:w="4249" w:type="dxa"/>
          </w:tcPr>
          <w:p w:rsidR="0067626B" w:rsidRPr="00DA795D" w:rsidRDefault="0067626B" w:rsidP="001B355A">
            <w:pPr>
              <w:ind w:left="45"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A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0A6996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знаний </w:t>
            </w:r>
            <w:r w:rsidRPr="000A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темам:</w:t>
            </w:r>
          </w:p>
          <w:p w:rsidR="0067626B" w:rsidRPr="00DA795D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«Регуляторные </w:t>
            </w:r>
            <w:r w:rsidRPr="000A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ы», «Органы чувств</w:t>
            </w:r>
            <w:r w:rsidRPr="000A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7626B" w:rsidRPr="000A7FBD" w:rsidTr="0067626B">
        <w:tc>
          <w:tcPr>
            <w:tcW w:w="663" w:type="dxa"/>
          </w:tcPr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Опорно-двигательная система.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6662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 xml:space="preserve">Значение костно-мышечной системы. Скелет, строение, состав и соединение костей. 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8"/>
                <w:szCs w:val="28"/>
              </w:rPr>
              <w:t>Лабораторная работа№ 3 «Строение костной ткани».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626B" w:rsidRPr="000A6996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6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Контроль знаний </w:t>
            </w:r>
            <w:r w:rsidRPr="000A69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теме:</w:t>
            </w:r>
            <w:r w:rsidRPr="000A69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6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«Опорно-двигательная система»</w:t>
            </w:r>
          </w:p>
        </w:tc>
      </w:tr>
      <w:tr w:rsidR="0067626B" w:rsidRPr="000A7FBD" w:rsidTr="0067626B">
        <w:tc>
          <w:tcPr>
            <w:tcW w:w="663" w:type="dxa"/>
          </w:tcPr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2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4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Кровеносная систе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ма. Внутренняя среда организма.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6662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Сердце и сосуды – органы кровообращения. Малый и большой круги кровообращения. Артерии, капилляры, вены. </w:t>
            </w:r>
            <w:r>
              <w:rPr>
                <w:rStyle w:val="normaltextrun"/>
                <w:sz w:val="28"/>
                <w:szCs w:val="28"/>
                <w:shd w:val="clear" w:color="auto" w:fill="FFFFFF"/>
              </w:rPr>
              <w:t> Первая помощь при кровотечениях.</w:t>
            </w:r>
            <w:r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</w:rPr>
            </w:pPr>
            <w:r>
              <w:rPr>
                <w:rStyle w:val="normaltextrun"/>
                <w:i/>
                <w:iCs/>
                <w:sz w:val="28"/>
                <w:szCs w:val="28"/>
              </w:rPr>
              <w:t>Лабораторная работа № 4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sz w:val="28"/>
                <w:szCs w:val="28"/>
              </w:rPr>
              <w:t>«Сравнение крови человека с кровью лягушки»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left="45" w:right="45" w:firstLine="480"/>
              <w:textAlignment w:val="baseline"/>
              <w:rPr>
                <w:rStyle w:val="normaltextrun"/>
                <w:b/>
                <w:iCs/>
                <w:sz w:val="28"/>
                <w:szCs w:val="28"/>
              </w:rPr>
            </w:pPr>
          </w:p>
          <w:p w:rsidR="0067626B" w:rsidRPr="000A7FBD" w:rsidRDefault="0067626B" w:rsidP="001B355A">
            <w:pPr>
              <w:pStyle w:val="paragraph"/>
              <w:spacing w:before="0" w:beforeAutospacing="0" w:after="0" w:afterAutospacing="0"/>
              <w:ind w:left="45" w:right="45"/>
              <w:textAlignment w:val="baseline"/>
              <w:rPr>
                <w:b/>
                <w:bCs/>
              </w:rPr>
            </w:pPr>
          </w:p>
        </w:tc>
      </w:tr>
      <w:tr w:rsidR="0067626B" w:rsidRPr="000A7FBD" w:rsidTr="0067626B"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Дыхательная система. 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6662" w:type="dxa"/>
          </w:tcPr>
          <w:p w:rsidR="0067626B" w:rsidRPr="004727DA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7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дыхательной системы, ее связь с кровеносной системой. Верхние дыхательные пути. Гортань – орган голосообразования. Дыхательные движения. Нервная и гуморальная регуляции дыхания. Болезни органов дыхания, их предупреждение. Гигиена дыхания. Первая помощь при поражении органов дыхания. </w:t>
            </w:r>
          </w:p>
        </w:tc>
        <w:tc>
          <w:tcPr>
            <w:tcW w:w="4249" w:type="dxa"/>
          </w:tcPr>
          <w:p w:rsidR="0067626B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 по темам:</w:t>
            </w:r>
          </w:p>
          <w:p w:rsidR="0067626B" w:rsidRPr="004727DA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3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Кровеносная система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8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Дыхательная система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7626B" w:rsidRPr="000A7FBD" w:rsidTr="0067626B"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Пищеварительная система.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</w:t>
            </w:r>
          </w:p>
        </w:tc>
        <w:tc>
          <w:tcPr>
            <w:tcW w:w="6662" w:type="dxa"/>
          </w:tcPr>
          <w:p w:rsidR="0067626B" w:rsidRPr="004727DA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7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пищи и ее состав. Пищевые продукты и питательные вещества. Органы пищеварения. Пищеварение в ротовой полости, желудке и кишечнике. Форма и функции зубов. </w:t>
            </w:r>
          </w:p>
          <w:p w:rsidR="0067626B" w:rsidRPr="004727DA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7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Заболевание органов пищеварения и их профилактика. Питание и здоровье. </w:t>
            </w:r>
          </w:p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</w:tcPr>
          <w:p w:rsidR="0067626B" w:rsidRPr="004727DA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727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Лабораторная работа № 5 «Действие ферментов слюны на крахмал» </w:t>
            </w:r>
            <w:r w:rsidRPr="0047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4727DA" w:rsidRDefault="0067626B" w:rsidP="001B355A">
            <w:pPr>
              <w:ind w:left="45"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72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7626B" w:rsidRPr="000A7FBD" w:rsidTr="0067626B"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Обмен веществ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энергии.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3ч</w:t>
            </w:r>
          </w:p>
        </w:tc>
        <w:tc>
          <w:tcPr>
            <w:tcW w:w="6662" w:type="dxa"/>
          </w:tcPr>
          <w:p w:rsidR="0067626B" w:rsidRPr="00F22006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2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Обменные процессы в организме.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Нормы питания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Витамины.</w:t>
            </w:r>
          </w:p>
        </w:tc>
        <w:tc>
          <w:tcPr>
            <w:tcW w:w="4249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знаний </w:t>
            </w:r>
            <w:r w:rsidRPr="00005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«Пищеварительная</w:t>
            </w:r>
            <w:r w:rsidRPr="0064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система»</w:t>
            </w: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26B" w:rsidRPr="00BA2FF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26B" w:rsidRPr="000A7FBD" w:rsidTr="0067626B">
        <w:trPr>
          <w:trHeight w:val="4475"/>
        </w:trPr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2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F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Мочевыделительная система. </w:t>
            </w:r>
          </w:p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Кожа.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6662" w:type="dxa"/>
          </w:tcPr>
          <w:p w:rsidR="0067626B" w:rsidRPr="00BA2FF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органов мочевыделения, их значение. Строение и функции почек. Предупреждение заболеваний почек. Питьевой режим. Значение воды и минеральных солей для организма. Гигиеническая оценка питьевой воды. </w:t>
            </w:r>
          </w:p>
          <w:p w:rsidR="0067626B" w:rsidRPr="00BA2FFB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и строение кожных покровов и слизистых оболочек, защищающих организм от внешних воздействий. Функции эпидермиса, дермы и гиподермы. Оказание первой помощи при ожогах и обморожениях. </w:t>
            </w:r>
          </w:p>
          <w:p w:rsidR="0067626B" w:rsidRPr="00BA2FFB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A2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Закаливание организма. Первая помощь при тепловом и солнечном ударах. </w:t>
            </w:r>
          </w:p>
          <w:p w:rsidR="0067626B" w:rsidRPr="00BA2FF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9" w:type="dxa"/>
          </w:tcPr>
          <w:p w:rsidR="0067626B" w:rsidRPr="000A7FB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знаний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темам</w:t>
            </w:r>
            <w:r w:rsidRPr="00005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«Мочевыделительная система</w:t>
            </w:r>
            <w:r w:rsidRPr="00646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«Кожа»</w:t>
            </w:r>
          </w:p>
        </w:tc>
      </w:tr>
      <w:tr w:rsidR="0067626B" w:rsidRPr="000A7FBD" w:rsidTr="0067626B"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23" w:type="dxa"/>
          </w:tcPr>
          <w:p w:rsidR="0067626B" w:rsidRPr="00DA795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Поведение и высшая нервная деятельность </w:t>
            </w: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ч</w:t>
            </w:r>
            <w:r w:rsidRPr="00DA79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2" w:type="dxa"/>
          </w:tcPr>
          <w:p w:rsidR="0067626B" w:rsidRPr="006904F7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9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 </w:t>
            </w:r>
          </w:p>
          <w:p w:rsidR="0067626B" w:rsidRPr="00376598" w:rsidRDefault="0067626B" w:rsidP="001B355A">
            <w:pPr>
              <w:ind w:left="45" w:right="45" w:firstLine="480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9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Открытие И.М. Сеченовым центрального торможения. Работы И.П. Павлова: открытие безусловного и условного торможения, закон </w:t>
            </w:r>
            <w:r w:rsidRPr="0069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взаимной индукции возбуждения – торможения. А.А. Ухтомский. Биологические ритмы: сон и его значение, фазы сна, сновидения. </w:t>
            </w:r>
          </w:p>
        </w:tc>
        <w:tc>
          <w:tcPr>
            <w:tcW w:w="4249" w:type="dxa"/>
          </w:tcPr>
          <w:p w:rsidR="0067626B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7626B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7626B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Контроль знаний </w:t>
            </w:r>
            <w:r w:rsidRPr="006904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теме:</w:t>
            </w:r>
          </w:p>
          <w:p w:rsidR="0067626B" w:rsidRPr="00DA795D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904F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«Поведение человека и ВНД»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67626B" w:rsidRPr="000A7FBD" w:rsidTr="0067626B">
        <w:tc>
          <w:tcPr>
            <w:tcW w:w="663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623" w:type="dxa"/>
          </w:tcPr>
          <w:p w:rsidR="0067626B" w:rsidRPr="006904F7" w:rsidRDefault="0067626B" w:rsidP="001B355A">
            <w:pPr>
              <w:ind w:left="45"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90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Индивидуальное развитие </w:t>
            </w:r>
            <w:r w:rsidRPr="00376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организма. Охрана здоровья человека. </w:t>
            </w:r>
            <w:r w:rsidRPr="00376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DA795D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</w:tcPr>
          <w:p w:rsidR="0067626B" w:rsidRDefault="0067626B" w:rsidP="001B355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7ч.</w:t>
            </w:r>
          </w:p>
        </w:tc>
        <w:tc>
          <w:tcPr>
            <w:tcW w:w="6662" w:type="dxa"/>
          </w:tcPr>
          <w:p w:rsidR="0067626B" w:rsidRPr="00DA795D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Половая система человека. Заболевания наследственные, врожденные, передающиеся половым путем. Внутриутробное развитие организма. Развитие после рождения.</w:t>
            </w:r>
          </w:p>
        </w:tc>
        <w:tc>
          <w:tcPr>
            <w:tcW w:w="4249" w:type="dxa"/>
          </w:tcPr>
          <w:p w:rsidR="0067626B" w:rsidRPr="00DA795D" w:rsidRDefault="0067626B" w:rsidP="001B355A">
            <w:pPr>
              <w:ind w:left="45" w:right="45" w:firstLine="4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765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Итоговый </w:t>
            </w:r>
            <w:proofErr w:type="gramStart"/>
            <w:r w:rsidRPr="003765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контроль:  «</w:t>
            </w:r>
            <w:proofErr w:type="gramEnd"/>
            <w:r w:rsidRPr="0037659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Человек  и его здоровье».</w:t>
            </w:r>
          </w:p>
        </w:tc>
      </w:tr>
    </w:tbl>
    <w:p w:rsidR="0067626B" w:rsidRDefault="0067626B"/>
    <w:p w:rsidR="0067626B" w:rsidRDefault="0067626B"/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53E" w:rsidRDefault="00CF453E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26B" w:rsidRPr="00C37A68" w:rsidRDefault="0067626B" w:rsidP="006762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тематическое планирование.</w:t>
      </w:r>
      <w:r w:rsidRPr="00C37A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626B" w:rsidRPr="00C37A68" w:rsidRDefault="0067626B" w:rsidP="006762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3"/>
        <w:tblW w:w="26572" w:type="dxa"/>
        <w:tblInd w:w="-2557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850"/>
        <w:gridCol w:w="815"/>
        <w:gridCol w:w="36"/>
        <w:gridCol w:w="702"/>
        <w:gridCol w:w="7"/>
        <w:gridCol w:w="6388"/>
        <w:gridCol w:w="2400"/>
        <w:gridCol w:w="2139"/>
        <w:gridCol w:w="2139"/>
        <w:gridCol w:w="2139"/>
        <w:gridCol w:w="2139"/>
        <w:gridCol w:w="2139"/>
      </w:tblGrid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Pr="00C37A68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7626B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626B" w:rsidRPr="00C37A68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0" w:type="dxa"/>
            <w:gridSpan w:val="5"/>
          </w:tcPr>
          <w:p w:rsidR="0067626B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626B" w:rsidRPr="00C37A68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7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88" w:type="dxa"/>
          </w:tcPr>
          <w:p w:rsidR="0067626B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626B" w:rsidRPr="00C37A68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37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 основных</w:t>
            </w:r>
            <w:proofErr w:type="gramEnd"/>
            <w:r w:rsidRPr="00C37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видов деятельности </w:t>
            </w:r>
            <w:proofErr w:type="spellStart"/>
            <w:r w:rsidRPr="00C37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обучащихся</w:t>
            </w:r>
            <w:proofErr w:type="spellEnd"/>
          </w:p>
        </w:tc>
        <w:tc>
          <w:tcPr>
            <w:tcW w:w="2400" w:type="dxa"/>
          </w:tcPr>
          <w:p w:rsidR="0067626B" w:rsidRPr="00C37A68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47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Основные направления воспитательной деятельности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*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4679" w:type="dxa"/>
            <w:gridSpan w:val="2"/>
          </w:tcPr>
          <w:p w:rsidR="0067626B" w:rsidRPr="00C37A68" w:rsidRDefault="0067626B" w:rsidP="001B35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</w:rPr>
            </w:pPr>
            <w:r w:rsidRPr="00C37A68">
              <w:rPr>
                <w:rFonts w:ascii="Times New Roman" w:eastAsia="Calibri" w:hAnsi="Times New Roman" w:cs="Times New Roman"/>
              </w:rPr>
              <w:t>8а</w:t>
            </w:r>
          </w:p>
        </w:tc>
        <w:tc>
          <w:tcPr>
            <w:tcW w:w="815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</w:rPr>
            </w:pPr>
            <w:r w:rsidRPr="00C37A68">
              <w:rPr>
                <w:rFonts w:ascii="Times New Roman" w:eastAsia="Calibri" w:hAnsi="Times New Roman" w:cs="Times New Roman"/>
              </w:rPr>
              <w:t>8б</w:t>
            </w:r>
          </w:p>
        </w:tc>
        <w:tc>
          <w:tcPr>
            <w:tcW w:w="745" w:type="dxa"/>
            <w:gridSpan w:val="3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</w:rPr>
            </w:pPr>
            <w:r w:rsidRPr="00C37A68">
              <w:rPr>
                <w:rFonts w:ascii="Times New Roman" w:eastAsia="Calibri" w:hAnsi="Times New Roman" w:cs="Times New Roman"/>
              </w:rPr>
              <w:t>8в</w:t>
            </w:r>
          </w:p>
        </w:tc>
        <w:tc>
          <w:tcPr>
            <w:tcW w:w="6388" w:type="dxa"/>
          </w:tcPr>
          <w:p w:rsidR="0067626B" w:rsidRPr="00C37A68" w:rsidRDefault="0067626B" w:rsidP="001B35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00" w:type="dxa"/>
          </w:tcPr>
          <w:p w:rsidR="0067626B" w:rsidRPr="00C37A68" w:rsidRDefault="0067626B" w:rsidP="001B355A">
            <w:pPr>
              <w:rPr>
                <w:rFonts w:ascii="Calibri" w:eastAsia="Calibri" w:hAnsi="Calibri" w:cs="Times New Roman"/>
              </w:rPr>
            </w:pP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13477" w:type="dxa"/>
            <w:gridSpan w:val="8"/>
          </w:tcPr>
          <w:p w:rsidR="0067626B" w:rsidRPr="00C37A68" w:rsidRDefault="0067626B" w:rsidP="001B35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37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Общий обзор. Организма </w:t>
            </w:r>
            <w:proofErr w:type="gramStart"/>
            <w:r w:rsidRPr="00C37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человека  -</w:t>
            </w:r>
            <w:proofErr w:type="gramEnd"/>
            <w:r w:rsidRPr="00C37A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6 ч.</w:t>
            </w:r>
          </w:p>
        </w:tc>
        <w:tc>
          <w:tcPr>
            <w:tcW w:w="2400" w:type="dxa"/>
          </w:tcPr>
          <w:p w:rsidR="0067626B" w:rsidRPr="00C37A68" w:rsidRDefault="0067626B" w:rsidP="001B355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6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Науки, изучающие организм человека. </w:t>
            </w:r>
          </w:p>
        </w:tc>
        <w:tc>
          <w:tcPr>
            <w:tcW w:w="850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</w:rPr>
            </w:pPr>
            <w:r w:rsidRPr="00972BD4"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815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3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понятия «биосоциальная природа человека», «анатомия», «физиология», «гигиена».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Объяснить роль анатомии и физиологии в развитии научной картины мира. Описать современные методы исследования организма </w:t>
            </w:r>
            <w:proofErr w:type="gramStart"/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человека. </w:t>
            </w:r>
            <w:r w:rsidRPr="00C37A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400" w:type="dxa"/>
          </w:tcPr>
          <w:p w:rsidR="0067626B" w:rsidRPr="00047EEE" w:rsidRDefault="0067626B" w:rsidP="001B355A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68">
              <w:rPr>
                <w:rFonts w:ascii="Times New Roman" w:eastAsia="Calibri" w:hAnsi="Times New Roman" w:cs="Times New Roman"/>
                <w:sz w:val="28"/>
                <w:szCs w:val="28"/>
              </w:rPr>
              <w:t>Место человека в живой природе.</w:t>
            </w:r>
          </w:p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972BD4" w:rsidRDefault="0067626B" w:rsidP="001B355A">
            <w:pPr>
              <w:rPr>
                <w:rFonts w:ascii="Times New Roman" w:eastAsia="Calibri" w:hAnsi="Times New Roman" w:cs="Times New Roman"/>
              </w:rPr>
            </w:pPr>
            <w:r w:rsidRPr="00972BD4">
              <w:rPr>
                <w:rFonts w:ascii="Times New Roman" w:eastAsia="Calibri" w:hAnsi="Times New Roman" w:cs="Times New Roman"/>
              </w:rPr>
              <w:t>6.09</w:t>
            </w:r>
          </w:p>
        </w:tc>
        <w:tc>
          <w:tcPr>
            <w:tcW w:w="815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3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67626B" w:rsidRPr="009770C5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части тела человека. Сравнить человека с другими млекопитающими по морфологическим признакам. </w:t>
            </w:r>
          </w:p>
        </w:tc>
        <w:tc>
          <w:tcPr>
            <w:tcW w:w="2400" w:type="dxa"/>
          </w:tcPr>
          <w:p w:rsidR="0067626B" w:rsidRPr="00047EEE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7A68">
              <w:rPr>
                <w:rFonts w:ascii="Times New Roman" w:eastAsia="Calibri" w:hAnsi="Times New Roman" w:cs="Times New Roman"/>
                <w:sz w:val="28"/>
                <w:szCs w:val="28"/>
              </w:rPr>
              <w:t>Происхождение человека. Расы</w:t>
            </w:r>
          </w:p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</w:rPr>
            </w:pPr>
            <w:r w:rsidRPr="00972BD4"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815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3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67626B" w:rsidRPr="00C37A68" w:rsidRDefault="0067626B" w:rsidP="001B355A">
            <w:pPr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существенные признаки вида Человек разумный.</w:t>
            </w:r>
          </w:p>
          <w:p w:rsidR="0067626B" w:rsidRPr="00C37A68" w:rsidRDefault="0067626B" w:rsidP="001B355A">
            <w:pPr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Объяснять приспособленность организма человека к среде обитания.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C37A6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Выявлять причины многообразия рас человека.</w:t>
            </w:r>
          </w:p>
          <w:p w:rsidR="0067626B" w:rsidRPr="00C37A68" w:rsidRDefault="0067626B" w:rsidP="001B355A">
            <w:pPr>
              <w:ind w:left="34" w:right="55"/>
              <w:rPr>
                <w:rFonts w:ascii="Helvetica" w:eastAsia="Times New Roman" w:hAnsi="Helvetica" w:cs="Helvetica"/>
                <w:color w:val="212121"/>
                <w:sz w:val="28"/>
                <w:szCs w:val="2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Характеризовать родство рас на конкретных примерах.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Называть и объяснять главный признак, доказывающий единство вида Человек разумный</w:t>
            </w:r>
          </w:p>
        </w:tc>
        <w:tc>
          <w:tcPr>
            <w:tcW w:w="2400" w:type="dxa"/>
          </w:tcPr>
          <w:p w:rsidR="0067626B" w:rsidRPr="00047EEE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7626B" w:rsidRPr="00C37A68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Строение, химический  </w:t>
            </w: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 жизнедеятельность клетки. </w:t>
            </w: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 Р. № 1</w:t>
            </w: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«Клетка и ее строение». </w:t>
            </w: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</w:rPr>
            </w:pPr>
            <w:r w:rsidRPr="009770C5">
              <w:rPr>
                <w:rFonts w:ascii="Times New Roman" w:eastAsia="Calibri" w:hAnsi="Times New Roman" w:cs="Times New Roman"/>
              </w:rPr>
              <w:lastRenderedPageBreak/>
              <w:t>13.09</w:t>
            </w:r>
          </w:p>
        </w:tc>
        <w:tc>
          <w:tcPr>
            <w:tcW w:w="815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3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основные части клетки. Описывать функции органоидов.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понятие «</w:t>
            </w:r>
            <w:proofErr w:type="spellStart"/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</w:t>
            </w:r>
            <w:proofErr w:type="gramStart"/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».Различать</w:t>
            </w:r>
            <w:proofErr w:type="spellEnd"/>
            <w:proofErr w:type="gramEnd"/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процесс роста и процесс развития.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Описывать процесс деления клетки.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работы в кабинете, обращения с лабораторным оборудованием.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047EEE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67626B" w:rsidRPr="00C37A68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Ткани организма человека.</w:t>
            </w: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3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 Р.№ 2</w:t>
            </w: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«Действие каталазы на пероксид водорода».</w:t>
            </w: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815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3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понятия: «ткань», «синапс», «нейроглия».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типы и виды тканей позвоночных животных. Различать разные виды и типы тканей. </w:t>
            </w:r>
          </w:p>
          <w:p w:rsidR="0067626B" w:rsidRPr="00B05D5F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особенности тканей разных типов. Соблюдать правила обращения с микроскопом. Соблюдать правила работы в кабинете, обращения с лабораторным оборудованием </w:t>
            </w:r>
          </w:p>
        </w:tc>
        <w:tc>
          <w:tcPr>
            <w:tcW w:w="2400" w:type="dxa"/>
          </w:tcPr>
          <w:p w:rsidR="0067626B" w:rsidRPr="00047EEE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7626B" w:rsidRPr="00C37A68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органов в организме. </w:t>
            </w:r>
            <w:r w:rsidRPr="003A39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Входной тест.</w:t>
            </w:r>
          </w:p>
        </w:tc>
        <w:tc>
          <w:tcPr>
            <w:tcW w:w="850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815" w:type="dxa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gridSpan w:val="3"/>
          </w:tcPr>
          <w:p w:rsidR="0067626B" w:rsidRPr="00C37A68" w:rsidRDefault="0067626B" w:rsidP="001B35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88" w:type="dxa"/>
          </w:tcPr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значение понятий: «орган», «система органов», «гормон», «рефлекс».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роль разных систем органов в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организме.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строение рефлекторной дуги.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идею об уровневой организации организма. </w:t>
            </w: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№1</w:t>
            </w: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C37A68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C3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мигательного рефлекса и его торможения». </w:t>
            </w:r>
          </w:p>
          <w:p w:rsidR="0067626B" w:rsidRPr="00C37A68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BB1B4F" w:rsidRDefault="0067626B" w:rsidP="001B35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Pr="00C37A68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7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Регуляторные системы организма – 6ч.</w:t>
            </w:r>
          </w:p>
        </w:tc>
        <w:tc>
          <w:tcPr>
            <w:tcW w:w="2400" w:type="dxa"/>
          </w:tcPr>
          <w:p w:rsidR="0067626B" w:rsidRPr="00AF6775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Pr="00D657CC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7626B" w:rsidRPr="00D657CC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sz w:val="28"/>
                <w:szCs w:val="28"/>
              </w:rPr>
            </w:pPr>
            <w:r w:rsidRPr="00D657CC">
              <w:rPr>
                <w:sz w:val="28"/>
                <w:szCs w:val="28"/>
              </w:rPr>
              <w:t>Гуморальная регуляция. Эндокринная система.</w:t>
            </w:r>
          </w:p>
        </w:tc>
        <w:tc>
          <w:tcPr>
            <w:tcW w:w="850" w:type="dxa"/>
          </w:tcPr>
          <w:p w:rsidR="0067626B" w:rsidRPr="00972BD4" w:rsidRDefault="0067626B" w:rsidP="001B355A">
            <w:pPr>
              <w:rPr>
                <w:rFonts w:ascii="Times New Roman" w:hAnsi="Times New Roman" w:cs="Times New Roman"/>
              </w:rPr>
            </w:pPr>
            <w:r w:rsidRPr="00972BD4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D657C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понятия «железа внутренней секреции», «железа внешней секреции», «железа смешанной секреции», «гормон».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</w:rPr>
              <w:t>Р</w:t>
            </w:r>
            <w:r>
              <w:rPr>
                <w:rStyle w:val="contextualspellingandgrammarerror"/>
                <w:sz w:val="28"/>
                <w:szCs w:val="28"/>
              </w:rPr>
              <w:t>оль  гормонов</w:t>
            </w:r>
            <w:proofErr w:type="gramEnd"/>
            <w:r>
              <w:rPr>
                <w:rStyle w:val="normaltextrun"/>
                <w:sz w:val="28"/>
                <w:szCs w:val="28"/>
              </w:rPr>
              <w:t> в организме.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972BD4" w:rsidRDefault="0067626B" w:rsidP="001B355A">
            <w:pPr>
              <w:rPr>
                <w:rFonts w:ascii="Times New Roman" w:hAnsi="Times New Roman" w:cs="Times New Roman"/>
              </w:rPr>
            </w:pPr>
            <w:r w:rsidRPr="00972BD4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B837F7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примеры желёз разных типов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267504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Значение, строение и функция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нервной системы.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26B" w:rsidRPr="00972BD4" w:rsidRDefault="0067626B" w:rsidP="001B355A">
            <w:pPr>
              <w:rPr>
                <w:rFonts w:ascii="Times New Roman" w:hAnsi="Times New Roman" w:cs="Times New Roman"/>
              </w:rPr>
            </w:pPr>
            <w:r w:rsidRPr="00972BD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B837F7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понятия «центральная нервная </w:t>
            </w:r>
          </w:p>
          <w:p w:rsidR="0067626B" w:rsidRPr="00B837F7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система» и «периферическая нервная система».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837F7">
              <w:rPr>
                <w:sz w:val="28"/>
                <w:szCs w:val="28"/>
              </w:rPr>
              <w:t>Различать отделы центральной нервной системы по выполняемой функции. </w:t>
            </w:r>
            <w:r>
              <w:rPr>
                <w:rStyle w:val="normaltextrun"/>
                <w:b/>
                <w:bCs/>
                <w:sz w:val="28"/>
                <w:szCs w:val="28"/>
              </w:rPr>
              <w:t>Практическая работа № 2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«Изучение действия прямых и обратных связей»</w:t>
            </w:r>
            <w:r>
              <w:rPr>
                <w:rStyle w:val="normaltextrun"/>
                <w:color w:val="000000"/>
                <w:sz w:val="28"/>
                <w:szCs w:val="28"/>
              </w:rPr>
              <w:t> 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  <w:p w:rsidR="0067626B" w:rsidRPr="00267504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Автономный отдел нервной системы. Нейрогормональная регуляция.</w:t>
            </w:r>
            <w:r>
              <w:rPr>
                <w:rStyle w:val="normaltextrun"/>
                <w:i/>
                <w:iCs/>
                <w:sz w:val="28"/>
                <w:szCs w:val="28"/>
              </w:rPr>
              <w:t>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26B" w:rsidRPr="00972BD4" w:rsidRDefault="0067626B" w:rsidP="001B355A">
            <w:pPr>
              <w:rPr>
                <w:rFonts w:ascii="Times New Roman" w:hAnsi="Times New Roman" w:cs="Times New Roman"/>
              </w:rPr>
            </w:pPr>
            <w:r w:rsidRPr="00972BD4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B837F7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Называть особенности </w:t>
            </w: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 </w:t>
            </w:r>
            <w:proofErr w:type="gramStart"/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автономного  отдела</w:t>
            </w:r>
            <w:proofErr w:type="gramEnd"/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нервной системы.  </w:t>
            </w:r>
          </w:p>
          <w:p w:rsidR="0067626B" w:rsidRPr="00B837F7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парасимпатический и симпатический подотделы по особенностям влияния на внутренние органы.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3</w:t>
            </w:r>
            <w:r w:rsidRPr="00B837F7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7626B" w:rsidRPr="00B837F7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sz w:val="18"/>
                <w:szCs w:val="18"/>
              </w:rPr>
            </w:pPr>
            <w:r w:rsidRPr="00B837F7">
              <w:rPr>
                <w:rStyle w:val="normaltextrun"/>
                <w:sz w:val="28"/>
                <w:szCs w:val="28"/>
              </w:rPr>
              <w:t>«Штриховое раздражение кожи»</w:t>
            </w:r>
            <w:r w:rsidRPr="00B837F7">
              <w:rPr>
                <w:rStyle w:val="eop"/>
                <w:sz w:val="28"/>
                <w:szCs w:val="28"/>
              </w:rPr>
              <w:t> </w:t>
            </w:r>
          </w:p>
          <w:p w:rsidR="0067626B" w:rsidRPr="00267504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Спинной мозг.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972BD4" w:rsidRDefault="0067626B" w:rsidP="001B355A">
            <w:pPr>
              <w:rPr>
                <w:rFonts w:ascii="Times New Roman" w:hAnsi="Times New Roman" w:cs="Times New Roman"/>
              </w:rPr>
            </w:pPr>
            <w:r w:rsidRPr="00972BD4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B837F7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функции спинного мозга. Объяснять различие между </w:t>
            </w:r>
            <w:proofErr w:type="gramStart"/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спинно-мозговыми</w:t>
            </w:r>
            <w:proofErr w:type="gramEnd"/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симпатическими узлами, лежащими вдоль спинного мозга. Раскрывать понятия «восходящие пути» и «нисходящие пути» спинного мозга.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Головной мозг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26B" w:rsidRPr="00972BD4" w:rsidRDefault="0067626B" w:rsidP="001B355A">
            <w:pPr>
              <w:rPr>
                <w:rFonts w:ascii="Times New Roman" w:hAnsi="Times New Roman" w:cs="Times New Roman"/>
              </w:rPr>
            </w:pPr>
            <w:r w:rsidRPr="00972BD4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B837F7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отделы головного мозга и их функции. </w:t>
            </w:r>
          </w:p>
          <w:p w:rsidR="0067626B" w:rsidRPr="00B837F7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83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способы связи головного мозга с остальными органами в организме. Называть функции коры больших полушарий. Называть зоны коры больших полушарий и их функции. 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работа № 4</w:t>
            </w:r>
          </w:p>
          <w:p w:rsidR="0067626B" w:rsidRPr="00267504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7F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«Изучение функций отделов головного </w:t>
            </w:r>
            <w:proofErr w:type="gramStart"/>
            <w:r w:rsidRPr="00B837F7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мозга»</w:t>
            </w:r>
            <w:r>
              <w:rPr>
                <w:rStyle w:val="normaltextrun"/>
                <w:color w:val="000000"/>
                <w:sz w:val="28"/>
                <w:szCs w:val="28"/>
              </w:rPr>
              <w:t> 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Pr="00D638BB" w:rsidRDefault="0067626B" w:rsidP="001B355A">
            <w:pPr>
              <w:spacing w:after="160" w:line="259" w:lineRule="auto"/>
              <w:ind w:right="4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3</w:t>
            </w:r>
            <w:r w:rsidRPr="00972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Органы чувств. Анализаторы</w:t>
            </w:r>
            <w:r w:rsidRPr="00972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972B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400" w:type="dxa"/>
          </w:tcPr>
          <w:p w:rsidR="0067626B" w:rsidRDefault="0067626B" w:rsidP="001B355A">
            <w:pPr>
              <w:spacing w:after="160" w:line="259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Принцип работы органов чувств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и анализаторов.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Орган зрения.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972BD4" w:rsidRDefault="0067626B" w:rsidP="001B355A">
            <w:pPr>
              <w:rPr>
                <w:rFonts w:ascii="Times New Roman" w:hAnsi="Times New Roman" w:cs="Times New Roman"/>
              </w:rPr>
            </w:pPr>
            <w:r w:rsidRPr="00972BD4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 «анализатор», «специфичность». Описывать путь прохождения сигнала из окружающей среды к центру его обработки и анализа в головном мозге.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Исследование принципа работы хрусталика, обнаружение слепого пятна».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Раскрывать роль зрения в жизни человека.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Описывать строение глаза.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Называть функции разных частей глаза.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Описывать путь прохождения зрительного сигнала к зрительному анализатору.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Называть места обработки зрительного сигнала в организме.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b/>
                <w:bCs/>
                <w:sz w:val="28"/>
                <w:szCs w:val="28"/>
              </w:rPr>
              <w:t>Практические работы</w:t>
            </w:r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normaltextrun"/>
                <w:b/>
                <w:bCs/>
                <w:sz w:val="28"/>
                <w:szCs w:val="28"/>
              </w:rPr>
              <w:t>№ 5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«Исследование реакции зрачка на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освещённость».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Заболевания и повреждения органов зрения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642E6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 «дальнозоркость», «близорукость». Называть факторы, вызывающие снижение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остроты зрения.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Органы слуха, равновесия и их анализаторы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26B" w:rsidRPr="00642E6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Раскрывать роль слуха в жизни человека.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Объяснять значение евстахиевой трубы.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Описывать этапы преобразования звукового сигнала при движении к </w:t>
            </w:r>
            <w:proofErr w:type="spellStart"/>
            <w:proofErr w:type="gramStart"/>
            <w:r>
              <w:rPr>
                <w:rStyle w:val="spellingerror"/>
                <w:sz w:val="28"/>
                <w:szCs w:val="28"/>
              </w:rPr>
              <w:t>слухо</w:t>
            </w:r>
            <w:proofErr w:type="spellEnd"/>
            <w:r>
              <w:rPr>
                <w:rStyle w:val="normaltextrun"/>
                <w:sz w:val="28"/>
                <w:szCs w:val="28"/>
              </w:rPr>
              <w:t>- </w:t>
            </w:r>
            <w:proofErr w:type="spellStart"/>
            <w:r>
              <w:rPr>
                <w:rStyle w:val="spellingerror"/>
                <w:sz w:val="28"/>
                <w:szCs w:val="28"/>
              </w:rPr>
              <w:t>вому</w:t>
            </w:r>
            <w:proofErr w:type="spellEnd"/>
            <w:proofErr w:type="gramEnd"/>
            <w:r>
              <w:rPr>
                <w:rStyle w:val="normaltextrun"/>
                <w:sz w:val="28"/>
                <w:szCs w:val="28"/>
              </w:rPr>
              <w:t> анализатору.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Раскрывать риск заболеваний, вызывающих осложнения на орган слуха, и вред от воздействия громких звуков на орган слуха.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b/>
                <w:bCs/>
                <w:sz w:val="28"/>
                <w:szCs w:val="28"/>
              </w:rPr>
              <w:t>Практическая работа № 6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 xml:space="preserve">«Оценка состояния вестибулярного </w:t>
            </w:r>
            <w:proofErr w:type="gramStart"/>
            <w:r>
              <w:rPr>
                <w:rStyle w:val="normaltextrun"/>
                <w:sz w:val="28"/>
                <w:szCs w:val="28"/>
              </w:rPr>
              <w:t>аппарата»</w:t>
            </w:r>
            <w:r>
              <w:rPr>
                <w:rStyle w:val="normaltextrun"/>
                <w:color w:val="000000"/>
                <w:sz w:val="28"/>
                <w:szCs w:val="28"/>
              </w:rPr>
              <w:t> 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2400" w:type="dxa"/>
          </w:tcPr>
          <w:p w:rsidR="0067626B" w:rsidRPr="00F35579" w:rsidRDefault="0067626B" w:rsidP="001B355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Органы осязания, обоняния и вкуса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642E6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Описывать значение органов осязания, обоняния и вкуса для человека.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Описывать путь прохождения осязательных, обонятельных и вкусовых сигналов от рецепторов в головной мозг.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Раскрывать понятие «токсикомания» и опасность вдыхания некоторых веществ.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меры безопасности при оценке запаха ядовитых или незнакомых веществ.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07EA8">
              <w:rPr>
                <w:rStyle w:val="normaltextrun"/>
                <w:b/>
                <w:sz w:val="28"/>
                <w:szCs w:val="28"/>
              </w:rPr>
              <w:t>Обобщение знаний по теме:</w:t>
            </w:r>
            <w:r>
              <w:rPr>
                <w:rStyle w:val="normaltextrun"/>
                <w:sz w:val="28"/>
                <w:szCs w:val="28"/>
              </w:rPr>
              <w:t xml:space="preserve"> «Регуляторные системы организма», «Органы чувств».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D638BB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Характеризовать особенности строения нервной и сенсорной систем в связи с выполняемыми функциями.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D638BB">
              <w:rPr>
                <w:b/>
                <w:bCs/>
                <w:sz w:val="28"/>
                <w:szCs w:val="28"/>
              </w:rPr>
              <w:t>Тема.</w:t>
            </w:r>
            <w:r>
              <w:rPr>
                <w:b/>
                <w:bCs/>
                <w:sz w:val="28"/>
                <w:szCs w:val="28"/>
              </w:rPr>
              <w:t xml:space="preserve"> 4</w:t>
            </w:r>
            <w:r w:rsidRPr="00D638BB">
              <w:rPr>
                <w:b/>
                <w:bCs/>
                <w:sz w:val="28"/>
                <w:szCs w:val="28"/>
              </w:rPr>
              <w:t xml:space="preserve"> Опорно-двигательная система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D638BB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400" w:type="dxa"/>
          </w:tcPr>
          <w:p w:rsidR="0067626B" w:rsidRPr="00D638BB" w:rsidRDefault="0067626B" w:rsidP="001B355A">
            <w:pPr>
              <w:pStyle w:val="paragraph"/>
              <w:spacing w:before="0" w:beforeAutospacing="0" w:after="0" w:afterAutospacing="0"/>
              <w:ind w:right="4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Строение, состав и типы соединения костей.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Л. Р. № 3 </w:t>
            </w:r>
            <w:r>
              <w:rPr>
                <w:rStyle w:val="normaltextrun"/>
                <w:sz w:val="28"/>
                <w:szCs w:val="28"/>
              </w:rPr>
              <w:t>«Строение костной ткани».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4D0164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D016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части скелета.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Описывать функции скелета.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Описывать </w:t>
            </w:r>
            <w:proofErr w:type="gramStart"/>
            <w:r>
              <w:rPr>
                <w:rStyle w:val="contextualspellingandgrammarerror"/>
                <w:sz w:val="28"/>
                <w:szCs w:val="28"/>
              </w:rPr>
              <w:t>строение  трубчатых</w:t>
            </w:r>
            <w:proofErr w:type="gramEnd"/>
            <w:r>
              <w:rPr>
                <w:rStyle w:val="normaltextrun"/>
                <w:sz w:val="28"/>
                <w:szCs w:val="28"/>
              </w:rPr>
              <w:t> костей и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строение сустава.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Раскрывать значение надкостницы, хряща,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суставной сумки, губчатого вещества, </w:t>
            </w:r>
            <w:proofErr w:type="spellStart"/>
            <w:r>
              <w:rPr>
                <w:rStyle w:val="spellingerror"/>
                <w:sz w:val="28"/>
                <w:szCs w:val="28"/>
              </w:rPr>
              <w:t>костно</w:t>
            </w:r>
            <w:proofErr w:type="spellEnd"/>
            <w:r>
              <w:rPr>
                <w:rStyle w:val="normaltextrun"/>
                <w:sz w:val="28"/>
                <w:szCs w:val="28"/>
              </w:rPr>
              <w:t> - мозговой полости, жёлтого костного мозга.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8,4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Скелет головы и туловища.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4D0164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отделы позвоночника и части позвонка.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Раскрывать значение частей позвонка.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8,6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Скелет конечностей.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4D0164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Выявлять особенности строения скелета конечностей в ходе наблюдения натуральных объектов.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Практическая работа №7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lastRenderedPageBreak/>
              <w:t>«Исследование строения плечевого пояса и предплечья»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Первая помощь при повреждениях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spellingerror"/>
                <w:sz w:val="28"/>
                <w:szCs w:val="28"/>
              </w:rPr>
              <w:t>опорно</w:t>
            </w:r>
            <w:proofErr w:type="spellEnd"/>
            <w:r>
              <w:rPr>
                <w:rStyle w:val="normaltextrun"/>
                <w:sz w:val="28"/>
                <w:szCs w:val="28"/>
              </w:rPr>
              <w:t> - двигательной системы.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4D0164" w:rsidRDefault="0067626B" w:rsidP="001B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понятия: «растяжение», «вывих», «перелом».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признаки различных видов травм суставов и костей.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Строение, основные типы и группы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мышц.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4D0164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основные группы мышц.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Раскрывать принцип крепления скелетных мышц разных частей тела.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Выявлять особенности расположения мимических и жевательных мышц.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Практическая работа №8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«Изучение расположения мышц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головы» 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Работа мышц.</w:t>
            </w:r>
          </w:p>
        </w:tc>
        <w:tc>
          <w:tcPr>
            <w:tcW w:w="850" w:type="dxa"/>
          </w:tcPr>
          <w:p w:rsidR="0067626B" w:rsidRPr="004D0164" w:rsidRDefault="0067626B" w:rsidP="001B35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 «мышцы-антагонисты», «мышцы-синергисты».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Объяснять условия оптимальной работы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мышц. Описывать два вида работы мышц.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Нарушения осанки.  Развитие опорно-двигательной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системы.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4D0164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Раскрывать понятия: «осанка», «плоскостопие», «гиподинамия», «тренировочный эффект».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Объяснять значение правильной осанки для здоровья.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Описывать меры по предупреждению искривления позвоночника.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Практические работы №9,10,11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lastRenderedPageBreak/>
              <w:t>«Проверка правильности осанки</w:t>
            </w:r>
            <w:r>
              <w:rPr>
                <w:rStyle w:val="normaltextrun"/>
                <w:b/>
                <w:bCs/>
                <w:sz w:val="28"/>
                <w:szCs w:val="28"/>
              </w:rPr>
              <w:t xml:space="preserve">». 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«Выявление плоскостопия».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eop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«Оценка гибкости позвоночника».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Различать </w:t>
            </w:r>
            <w:proofErr w:type="gramStart"/>
            <w:r>
              <w:rPr>
                <w:rStyle w:val="contextualspellingandgrammarerror"/>
                <w:sz w:val="28"/>
                <w:szCs w:val="28"/>
              </w:rPr>
              <w:t>динамические  и</w:t>
            </w:r>
            <w:proofErr w:type="gramEnd"/>
            <w:r>
              <w:rPr>
                <w:rStyle w:val="normaltextrun"/>
                <w:sz w:val="28"/>
                <w:szCs w:val="28"/>
              </w:rPr>
              <w:t> статические физические упражнения.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правила подбора упражнений для утренней гигиенической гимнастики.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  <w:r w:rsidRPr="004E6904">
              <w:rPr>
                <w:rStyle w:val="normaltextrun"/>
                <w:b/>
                <w:sz w:val="28"/>
                <w:szCs w:val="28"/>
                <w:shd w:val="clear" w:color="auto" w:fill="FFFFFF"/>
              </w:rPr>
              <w:t>Обобщающий урок</w:t>
            </w:r>
            <w:r>
              <w:rPr>
                <w:rStyle w:val="normaltextrun"/>
                <w:sz w:val="28"/>
                <w:szCs w:val="28"/>
                <w:shd w:val="clear" w:color="auto" w:fill="FFFFFF"/>
              </w:rPr>
              <w:t>: «Опорно-двигательная система</w:t>
            </w:r>
            <w:proofErr w:type="gramStart"/>
            <w:r>
              <w:rPr>
                <w:rStyle w:val="normaltextrun"/>
                <w:sz w:val="28"/>
                <w:szCs w:val="28"/>
                <w:shd w:val="clear" w:color="auto" w:fill="FFFFFF"/>
              </w:rPr>
              <w:t>».  </w:t>
            </w:r>
            <w:r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</w:tc>
        <w:tc>
          <w:tcPr>
            <w:tcW w:w="850" w:type="dxa"/>
          </w:tcPr>
          <w:p w:rsidR="0067626B" w:rsidRPr="004D0164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Характеризовать особенности строения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опорно-двигательной системы в связи с выполняемыми функциями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Pr="000546F7">
              <w:rPr>
                <w:b/>
                <w:bCs/>
                <w:sz w:val="28"/>
                <w:szCs w:val="28"/>
              </w:rPr>
              <w:t>. Кровеносная систе</w:t>
            </w:r>
            <w:r>
              <w:rPr>
                <w:b/>
                <w:bCs/>
                <w:sz w:val="28"/>
                <w:szCs w:val="28"/>
              </w:rPr>
              <w:t xml:space="preserve">ма. Внутренняя среда организма 6 </w:t>
            </w:r>
            <w:r w:rsidRPr="000546F7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2400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FA5A5A" w:rsidRDefault="0067626B" w:rsidP="001B355A">
            <w:pPr>
              <w:ind w:left="26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Значение крови и её состав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Л. р. № 4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«Сравнение крови человека с кровью лягушки»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67626B" w:rsidRPr="00AC69C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понятия: «гомеостаз», «форменные элементы крови», «плазма», «антиген», «</w:t>
            </w:r>
            <w:proofErr w:type="gramStart"/>
            <w:r>
              <w:rPr>
                <w:rStyle w:val="normaltextrun"/>
                <w:sz w:val="28"/>
                <w:szCs w:val="28"/>
              </w:rPr>
              <w:t>анти-тело</w:t>
            </w:r>
            <w:proofErr w:type="gramEnd"/>
            <w:r>
              <w:rPr>
                <w:rStyle w:val="normaltextrun"/>
                <w:sz w:val="28"/>
                <w:szCs w:val="28"/>
              </w:rPr>
              <w:t>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Объяснять связь между тканевой жидкостью, лимфой и плазмой крови в организме. Описывать функции крови.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функции эритроцитов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тромбоцитов, лейкоцитов.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Соблюдать правила работы в кабинете, обращения с лабораторным оборудованием.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Иммунитет.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Тканевая совместимость. Переливание крови.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AC69C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1E1757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E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понятия «иммунитет», «иммунная реакция».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 понятия: «вакцина», «сыворотка», «отторжение» (ткани, органа). </w:t>
            </w:r>
          </w:p>
          <w:p w:rsidR="0067626B" w:rsidRPr="001E1757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E1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Называть органы иммунной системы.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26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           4,8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Сердце. Круги кровообращения.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26B" w:rsidRPr="00AC69C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Описывать строение кругов кровообращения. Понимать различие в использовании прилагательного «арте -</w:t>
            </w:r>
            <w:proofErr w:type="spellStart"/>
            <w:r>
              <w:rPr>
                <w:rStyle w:val="spellingerror"/>
                <w:sz w:val="28"/>
                <w:szCs w:val="28"/>
              </w:rPr>
              <w:t>риальный</w:t>
            </w:r>
            <w:proofErr w:type="spellEnd"/>
            <w:r>
              <w:rPr>
                <w:rStyle w:val="normaltextrun"/>
                <w:sz w:val="28"/>
                <w:szCs w:val="28"/>
              </w:rPr>
              <w:t>» применительно к виду крови и к сосудам.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  <w:r w:rsidRPr="00400B1C">
              <w:rPr>
                <w:rFonts w:ascii="Times New Roman" w:hAnsi="Times New Roman" w:cs="Times New Roman"/>
                <w:sz w:val="28"/>
                <w:szCs w:val="28"/>
              </w:rPr>
              <w:t>Движение лимфы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0B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 крови по сосудам.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6B" w:rsidRDefault="0067626B" w:rsidP="001B355A">
            <w:pPr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26B" w:rsidRPr="00AC69C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путь движения лимфы по организму.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функции лимфатических узлов.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№ 12</w:t>
            </w: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«Изучение явления кислородного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голодания». Определять понятие «пульс».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понятия: «артериальное кровяное давление», «систолическое давление», «диастолическое давление».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понятия: «инфаркт» и «инсульт», «гипертония» и «гипотония».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работы № 13</w:t>
            </w:r>
          </w:p>
          <w:p w:rsidR="0067626B" w:rsidRPr="004D0164" w:rsidRDefault="0067626B" w:rsidP="001B355A">
            <w:pPr>
              <w:ind w:right="45"/>
              <w:textAlignment w:val="baseline"/>
              <w:rPr>
                <w:rStyle w:val="normaltextrun"/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«Определению ЧСС, скорости кровотока».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26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Регуляция работы органов кровеносной системы.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67626B" w:rsidRPr="00AC69C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понятие «автоматизм».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принцип регуляции 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Сердечных сокращений нервной системой.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понятие «гуморальная регуляция».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26" w:right="56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         7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67626B" w:rsidRPr="004D0164" w:rsidRDefault="0067626B" w:rsidP="001B355A">
            <w:pPr>
              <w:ind w:right="45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0164">
              <w:rPr>
                <w:rStyle w:val="normaltextru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Первая помощь при кровотечениях</w:t>
            </w:r>
          </w:p>
        </w:tc>
        <w:tc>
          <w:tcPr>
            <w:tcW w:w="850" w:type="dxa"/>
          </w:tcPr>
          <w:p w:rsidR="0067626B" w:rsidRPr="00AC69CE" w:rsidRDefault="0067626B" w:rsidP="001B3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Заболевания кровеносной системы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№ 14</w:t>
            </w: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400B1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00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«Функциональная сердечнососудистая проба»</w:t>
            </w:r>
            <w:r w:rsidRPr="00400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BB1B4F" w:rsidRDefault="0067626B" w:rsidP="001B35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center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 6. Дыхательная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система  6</w:t>
            </w:r>
            <w:proofErr w:type="gramEnd"/>
            <w:r w:rsidRPr="006D7A3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</w:t>
            </w:r>
          </w:p>
        </w:tc>
        <w:tc>
          <w:tcPr>
            <w:tcW w:w="2400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</w:tcPr>
          <w:p w:rsidR="0067626B" w:rsidRPr="00FA5A5A" w:rsidRDefault="0067626B" w:rsidP="001B355A">
            <w:pPr>
              <w:spacing w:before="57"/>
              <w:ind w:left="34" w:right="59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         3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Значение дыхания.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>Органы дыхания.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3563E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понятия «лёгочное дыхание», </w:t>
            </w:r>
          </w:p>
          <w:p w:rsidR="0067626B" w:rsidRPr="003563E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«тканевое дыхание». </w:t>
            </w:r>
          </w:p>
          <w:p w:rsidR="0067626B" w:rsidRPr="003563E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56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функции органов дыхательной системы.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Строение легких. Газообмен в легких и тканях.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 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строение лёгких человека.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роль гемоглобина в газообмене.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 движения.  Регуляция дыхания.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функции диафрагмы.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органы, участвующие в процессе дыхания.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механизмы контроля вдоха и выдоха дыхательным центром.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факторы, влияющие на интенсивность дыхания.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№ 15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«Измерение обхвата грудной </w:t>
            </w:r>
            <w:proofErr w:type="gramStart"/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клетки»  </w:t>
            </w:r>
            <w:proofErr w:type="gramEnd"/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Заболевания дыхательной </w:t>
            </w:r>
            <w:proofErr w:type="gramStart"/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системы.</w:t>
            </w:r>
            <w:r w:rsidRPr="001127D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понятие «жизненная ёмкость лёгких».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суть опасности заболевания гриппом, туберкулёзом лёгких, раком лёгких.  Называть меры, снижающие вероятность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болезнями, </w:t>
            </w: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</w:t>
            </w:r>
            <w:proofErr w:type="gramEnd"/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воздух.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работа № 16</w:t>
            </w: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«Определение запылённости </w:t>
            </w:r>
            <w:proofErr w:type="gramStart"/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воздуха»</w:t>
            </w:r>
            <w:r w:rsidRPr="00112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proofErr w:type="gramEnd"/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34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повреждении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дыхания.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1127DB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Раскрывать понятия «клиническая смерть», «биологическая смерть». Объяснять опасность обморока, завала землёй. Называть признаки </w:t>
            </w:r>
            <w:proofErr w:type="spellStart"/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электротравмы</w:t>
            </w:r>
            <w:proofErr w:type="spellEnd"/>
            <w:r w:rsidRPr="00112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Называть приёмы оказания первой помощи при поражении органов дыхания в результате различных несчастных случаев.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111" w:type="dxa"/>
          </w:tcPr>
          <w:p w:rsidR="0067626B" w:rsidRPr="009A3AC6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Обобщающий </w:t>
            </w:r>
            <w:proofErr w:type="gramStart"/>
            <w:r w:rsidRPr="009A3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  «</w:t>
            </w:r>
            <w:proofErr w:type="gramEnd"/>
            <w:r w:rsidRPr="009A3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Кровеносная и дыхательная системы»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34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Pr="001127DB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 7. Пищеварительная система 7</w:t>
            </w:r>
            <w:r w:rsidRPr="00321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400" w:type="dxa"/>
          </w:tcPr>
          <w:p w:rsidR="0067626B" w:rsidRPr="003211E6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FA5A5A" w:rsidRDefault="0067626B" w:rsidP="001B355A">
            <w:pPr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пищи и ее состав</w:t>
            </w:r>
          </w:p>
        </w:tc>
        <w:tc>
          <w:tcPr>
            <w:tcW w:w="850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1127DB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понятие «правильное питание», «питательные вещества». Называть продукты, богатые жирами, белками, углеводами, витаминами, водой, минеральными солями.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34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67626B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пищеварения</w:t>
            </w:r>
          </w:p>
        </w:tc>
        <w:tc>
          <w:tcPr>
            <w:tcW w:w="850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BB78C3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3211E6" w:rsidRDefault="0067626B" w:rsidP="001B355A">
            <w:pPr>
              <w:spacing w:after="160" w:line="259" w:lineRule="auto"/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21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понятие «пищеварение». Называть функции различных органов пищеварения. Называть места впадения пищеварительных желёз в пищеварительный тракт.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34" w:right="61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1" w:type="dxa"/>
          </w:tcPr>
          <w:p w:rsidR="0067626B" w:rsidRPr="00A16C67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1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Пищеварение в ротовой полости </w:t>
            </w:r>
          </w:p>
          <w:p w:rsidR="0067626B" w:rsidRPr="00A16C67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1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желудке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Л. Р.</w:t>
            </w:r>
            <w:r w:rsidRPr="00A16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5</w:t>
            </w:r>
            <w:r w:rsidRPr="00A1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A16C67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1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«Действие ферментов слюны на </w:t>
            </w:r>
          </w:p>
          <w:p w:rsidR="0067626B" w:rsidRPr="00A16C67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A1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16C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16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A16C67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функции слюны. </w:t>
            </w:r>
          </w:p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строение желудочной стенки. </w:t>
            </w:r>
          </w:p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активные вещества, действующие на пищевой ко мок в желудке, и их функции.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  правила</w:t>
            </w:r>
            <w:proofErr w:type="gramEnd"/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кабинете, обращения с лабораторным оборудованием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A16C67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34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1" w:type="dxa"/>
          </w:tcPr>
          <w:p w:rsidR="0067626B" w:rsidRPr="006C3982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Пищеварение в кишечнике </w:t>
            </w:r>
          </w:p>
          <w:p w:rsidR="0067626B" w:rsidRPr="006C3982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Pr="00A16C67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функции тонкого кишечника, пищеварительных соков, выделяемых в просвет   тонкой кишки, кишечных ворсинок. </w:t>
            </w:r>
          </w:p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роль печени и аппендикса в организме человека. Описывать механизм регуляции глюкозы </w:t>
            </w:r>
          </w:p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крови. Называть функции толстой кишки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1" w:type="dxa"/>
          </w:tcPr>
          <w:p w:rsidR="0067626B" w:rsidRPr="006C3982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Регуляция пищеварения. </w:t>
            </w:r>
          </w:p>
          <w:p w:rsidR="0067626B" w:rsidRPr="006C3982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67626B" w:rsidRPr="00A16C67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рефлексы пищеварительной системы. </w:t>
            </w:r>
          </w:p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Заболевания органов пищеварения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6C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признаки инфекционных заболеваний желудочно-кишечного тракта, пути заражения ими и меры профилактики, заболеваний. Называть пути заражения глистными заболеваниями и возбудителей.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211E6">
              <w:rPr>
                <w:rStyle w:val="normaltextrun"/>
                <w:b/>
                <w:sz w:val="28"/>
                <w:szCs w:val="28"/>
              </w:rPr>
              <w:t xml:space="preserve">Обобщение знаний по </w:t>
            </w:r>
            <w:proofErr w:type="gramStart"/>
            <w:r w:rsidRPr="003211E6">
              <w:rPr>
                <w:rStyle w:val="normaltextrun"/>
                <w:b/>
                <w:sz w:val="28"/>
                <w:szCs w:val="28"/>
              </w:rPr>
              <w:t>теме </w:t>
            </w:r>
            <w:r>
              <w:rPr>
                <w:rStyle w:val="normaltextrun"/>
                <w:sz w:val="28"/>
                <w:szCs w:val="28"/>
              </w:rPr>
              <w:t xml:space="preserve"> «</w:t>
            </w:r>
            <w:proofErr w:type="gramEnd"/>
            <w:r>
              <w:rPr>
                <w:rStyle w:val="normaltextrun"/>
                <w:sz w:val="28"/>
                <w:szCs w:val="28"/>
              </w:rPr>
              <w:t>Пищеварительная система» 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Pr="006C3982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ема 8</w:t>
            </w:r>
            <w:r w:rsidRPr="00126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Обмен веществ и энергии 3 ч</w:t>
            </w:r>
          </w:p>
        </w:tc>
        <w:tc>
          <w:tcPr>
            <w:tcW w:w="2400" w:type="dxa"/>
          </w:tcPr>
          <w:p w:rsidR="0067626B" w:rsidRPr="001262F3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FA5A5A" w:rsidRDefault="0067626B" w:rsidP="001B355A">
            <w:pPr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Обменные процессы в организме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понятия «обмен веществ», «пластический обмен», «энергетический обмен». Раскрывать значение обмена веществ в организме.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Нормы питания.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6C3982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зависимость между типом деятельности человека и нормами питания.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11" w:type="dxa"/>
          </w:tcPr>
          <w:p w:rsidR="0067626B" w:rsidRPr="00D8444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Витамины. </w:t>
            </w:r>
          </w:p>
          <w:p w:rsidR="0067626B" w:rsidRPr="00D8444C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D8444C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понятия «гипервитаминоз», «гиповитаминоз», «авитаминоз». </w:t>
            </w:r>
          </w:p>
          <w:p w:rsidR="0067626B" w:rsidRPr="00D8444C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84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источники витаминов A, B, C, D </w:t>
            </w:r>
          </w:p>
          <w:p w:rsidR="0067626B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Pr="00D8444C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9</w:t>
            </w:r>
            <w:r w:rsidRPr="00126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Мочевыделительная система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26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Кожа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262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126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ч</w:t>
            </w:r>
          </w:p>
        </w:tc>
        <w:tc>
          <w:tcPr>
            <w:tcW w:w="2400" w:type="dxa"/>
          </w:tcPr>
          <w:p w:rsidR="0067626B" w:rsidRDefault="0067626B" w:rsidP="001B355A">
            <w:pPr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FA5A5A" w:rsidRDefault="0067626B" w:rsidP="001B355A">
            <w:pPr>
              <w:ind w:left="34" w:right="5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Строение и функции почек.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566A80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6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понятия «органы мочевыделительной системы», «первичная моча». </w:t>
            </w:r>
          </w:p>
          <w:p w:rsidR="0067626B" w:rsidRPr="00566A80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6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функции разных частей почки. </w:t>
            </w:r>
          </w:p>
          <w:p w:rsidR="0067626B" w:rsidRPr="00D8444C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04201F" w:rsidRDefault="0067626B" w:rsidP="001B35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12121"/>
                <w:sz w:val="28"/>
                <w:szCs w:val="28"/>
                <w:lang w:eastAsia="ru-RU"/>
              </w:rPr>
            </w:pP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Заболевания органов мочевыделения. Питьевой режим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lastRenderedPageBreak/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566A80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6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Раскрывать механизм обезвоживания, понятия «водное отравление». </w:t>
            </w:r>
          </w:p>
          <w:p w:rsidR="0067626B" w:rsidRPr="00566A80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6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азывать факторы, вызывающие за</w:t>
            </w:r>
            <w:r w:rsidRPr="0056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болевания почек. </w:t>
            </w:r>
          </w:p>
          <w:p w:rsidR="0067626B" w:rsidRPr="00566A80" w:rsidRDefault="0067626B" w:rsidP="001B355A">
            <w:pPr>
              <w:ind w:right="45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566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показатели пригодности воды для питья.   </w:t>
            </w:r>
          </w:p>
          <w:p w:rsidR="0067626B" w:rsidRPr="004E60B1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Практическая работа № 17</w:t>
            </w:r>
            <w:r w:rsidRPr="004E60B1">
              <w:rPr>
                <w:rStyle w:val="eop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eop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«Определение жесткости воды»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before="57"/>
              <w:ind w:left="113" w:right="59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Значение кожи и её строение.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4E60B1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E6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 слои кожи. </w:t>
            </w:r>
          </w:p>
          <w:p w:rsidR="0067626B" w:rsidRPr="004E60B1" w:rsidRDefault="0067626B" w:rsidP="001B355A">
            <w:pPr>
              <w:ind w:right="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E6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причину образования загара. </w:t>
            </w:r>
          </w:p>
          <w:p w:rsidR="0067626B" w:rsidRPr="00566A80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Заболевания кожных покровов 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повреждения кожи.</w:t>
            </w:r>
            <w:r>
              <w:rPr>
                <w:rStyle w:val="eop"/>
                <w:sz w:val="28"/>
                <w:szCs w:val="28"/>
              </w:rPr>
              <w:t> Терморегуляция.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566A80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причины заболеваний кожи. Называть признаки ожога, обморожения кожи. Описывать меры, применяемые при ожогах, обморожениях. Описывать симптомы стригущего лишая, чесотки. Называть меры профилактики инфекционных кожных заболеваний. Определять понятие «терморегуляция» </w:t>
            </w:r>
            <w:proofErr w:type="gramStart"/>
            <w:r w:rsidRPr="004E6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Называть</w:t>
            </w:r>
            <w:proofErr w:type="gramEnd"/>
            <w:r w:rsidRPr="004E6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признаки теплового удара, солнечного удара.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1" w:type="dxa"/>
          </w:tcPr>
          <w:p w:rsidR="0067626B" w:rsidRPr="00C65F69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b/>
                <w:sz w:val="18"/>
                <w:szCs w:val="18"/>
              </w:rPr>
            </w:pPr>
            <w:r w:rsidRPr="00C65F69">
              <w:rPr>
                <w:rStyle w:val="normaltextrun"/>
                <w:b/>
                <w:sz w:val="28"/>
                <w:szCs w:val="28"/>
              </w:rPr>
              <w:t>Обобщение знаний</w:t>
            </w:r>
            <w:r>
              <w:rPr>
                <w:rStyle w:val="eop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267504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750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систематизация </w:t>
            </w:r>
            <w:r w:rsidRPr="0026750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267504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 xml:space="preserve"> по тема 8 – 9  , раскрыть значение обмена веществ для организма, охарактеризовать роль мочевыделительной системы в </w:t>
            </w:r>
            <w:proofErr w:type="spellStart"/>
            <w:r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водно</w:t>
            </w:r>
            <w:proofErr w:type="spellEnd"/>
            <w:r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 xml:space="preserve"> -  солевом обмене, кожи в теплообмене.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Pr="00D8444C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Тема 10</w:t>
            </w:r>
            <w:r w:rsidRPr="00C65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Поведение человека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высшая нервная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 8</w:t>
            </w:r>
            <w:proofErr w:type="gramEnd"/>
            <w:r w:rsidRPr="00C65F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400" w:type="dxa"/>
          </w:tcPr>
          <w:p w:rsidR="0067626B" w:rsidRPr="00C65F69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1" w:type="dxa"/>
          </w:tcPr>
          <w:p w:rsidR="0067626B" w:rsidRPr="00C65F69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sz w:val="28"/>
                <w:szCs w:val="28"/>
              </w:rPr>
            </w:pPr>
            <w:r w:rsidRPr="00C65F69">
              <w:rPr>
                <w:sz w:val="28"/>
                <w:szCs w:val="28"/>
              </w:rPr>
              <w:t>Общие представления о поведении и психике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 «инстинкт», «запечатление». Раскрывать понятия «положительный инстинкт (рефлекс)» «отрицательный инстинкт </w:t>
            </w:r>
            <w:proofErr w:type="gramStart"/>
            <w:r>
              <w:rPr>
                <w:rStyle w:val="contextualspellingandgrammarerror"/>
                <w:sz w:val="28"/>
                <w:szCs w:val="28"/>
              </w:rPr>
              <w:t>   (</w:t>
            </w:r>
            <w:proofErr w:type="gramEnd"/>
            <w:r>
              <w:rPr>
                <w:rStyle w:val="normaltextrun"/>
                <w:sz w:val="28"/>
                <w:szCs w:val="28"/>
              </w:rPr>
              <w:t>рефлекс)».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lastRenderedPageBreak/>
              <w:t>Объяснять значение инстинктов для животных и человека.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111" w:type="dxa"/>
          </w:tcPr>
          <w:p w:rsidR="0067626B" w:rsidRPr="00C65F69" w:rsidRDefault="0067626B" w:rsidP="001B355A">
            <w:pPr>
              <w:pStyle w:val="paragraph"/>
              <w:spacing w:after="0"/>
              <w:ind w:right="45"/>
              <w:textAlignment w:val="baseline"/>
              <w:rPr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Врождённые и приобретённые формы поведения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понятие «динамический стереотип». Различать условный рефлекс и рассудочную   деятельность.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b/>
                <w:bCs/>
                <w:sz w:val="28"/>
                <w:szCs w:val="28"/>
              </w:rPr>
              <w:t>Практическая работа № 18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sz w:val="28"/>
                <w:szCs w:val="28"/>
              </w:rPr>
              <w:t xml:space="preserve">«Перестройка динамического </w:t>
            </w:r>
            <w:proofErr w:type="gramStart"/>
            <w:r>
              <w:rPr>
                <w:rStyle w:val="normaltextrun"/>
                <w:sz w:val="28"/>
                <w:szCs w:val="28"/>
              </w:rPr>
              <w:t>стереотипа»</w:t>
            </w:r>
            <w:r>
              <w:rPr>
                <w:rStyle w:val="normaltextrun"/>
                <w:color w:val="000000"/>
                <w:sz w:val="28"/>
                <w:szCs w:val="28"/>
              </w:rPr>
              <w:t> 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Закономерности работы головного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мозга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понятия: «возбуждение», «торможение», «центральное </w:t>
            </w:r>
            <w:r>
              <w:rPr>
                <w:rStyle w:val="spellingerror"/>
                <w:sz w:val="28"/>
                <w:szCs w:val="28"/>
              </w:rPr>
              <w:t>торможение». Сравнивать</w:t>
            </w:r>
            <w:r>
              <w:rPr>
                <w:rStyle w:val="normaltextrun"/>
                <w:sz w:val="28"/>
                <w:szCs w:val="28"/>
              </w:rPr>
              <w:t> безусловное и условное торможение. Объяснять роль безусловного и условного торможения для жизнедеятельности. Описывать явления доминанты и </w:t>
            </w:r>
            <w:proofErr w:type="gramStart"/>
            <w:r>
              <w:rPr>
                <w:rStyle w:val="contextualspellingandgrammarerror"/>
                <w:sz w:val="28"/>
                <w:szCs w:val="28"/>
              </w:rPr>
              <w:t>взаимной  индукции</w:t>
            </w:r>
            <w:proofErr w:type="gramEnd"/>
            <w:r>
              <w:rPr>
                <w:rStyle w:val="normaltextrun"/>
                <w:sz w:val="28"/>
                <w:szCs w:val="28"/>
              </w:rPr>
              <w:t>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Биологические ритмы. Сон и его значение.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понятия: «физиология высшей нервной деятельности», «память», «воображение», «мышление», «впечатление». Называть факторы, влияющие на формирования речи в онтогенезе. Называть познавательные процессы, свойственные человеку.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процессы памяти.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Познавательные процессы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Определять понятия «воля», «внимание».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Раскрывать понятие «волевое действие»,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«</w:t>
            </w:r>
            <w:r>
              <w:rPr>
                <w:rStyle w:val="spellingerror"/>
                <w:sz w:val="28"/>
                <w:szCs w:val="28"/>
              </w:rPr>
              <w:t>эмоция». Описывать</w:t>
            </w:r>
            <w:r>
              <w:rPr>
                <w:rStyle w:val="normaltextrun"/>
                <w:sz w:val="28"/>
                <w:szCs w:val="28"/>
              </w:rPr>
              <w:t> этапы волевого акта.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примеры положи тельных и отрицательных эмоций, стенических и астенических эмоций.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lastRenderedPageBreak/>
              <w:t>Раскрывать роль доминанты в поддержании чувства. Объяснять роль произвольного внимания в жизни человека.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причины рассеянности внимания.</w:t>
            </w:r>
            <w:r>
              <w:rPr>
                <w:rStyle w:val="eop"/>
                <w:sz w:val="28"/>
                <w:szCs w:val="28"/>
              </w:rPr>
              <w:t> </w:t>
            </w:r>
            <w:r>
              <w:rPr>
                <w:rStyle w:val="normaltextrun"/>
                <w:b/>
                <w:bCs/>
                <w:sz w:val="28"/>
                <w:szCs w:val="28"/>
              </w:rPr>
              <w:t>Практическая работа № 19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 xml:space="preserve">«Изучение </w:t>
            </w:r>
            <w:proofErr w:type="gramStart"/>
            <w:r>
              <w:rPr>
                <w:rStyle w:val="normaltextrun"/>
                <w:sz w:val="28"/>
                <w:szCs w:val="28"/>
              </w:rPr>
              <w:t>внимания»</w:t>
            </w:r>
            <w:r>
              <w:rPr>
                <w:rStyle w:val="normaltextrun"/>
                <w:color w:val="000000"/>
                <w:sz w:val="28"/>
                <w:szCs w:val="28"/>
              </w:rPr>
              <w:t> </w:t>
            </w:r>
            <w:r>
              <w:rPr>
                <w:rStyle w:val="eop"/>
                <w:color w:val="000000"/>
                <w:sz w:val="28"/>
                <w:szCs w:val="28"/>
              </w:rPr>
              <w:t> </w:t>
            </w:r>
            <w:proofErr w:type="gramEnd"/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111" w:type="dxa"/>
          </w:tcPr>
          <w:p w:rsidR="0067626B" w:rsidRPr="00D8444C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Воля и эмоции.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D8444C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1" w:type="dxa"/>
          </w:tcPr>
          <w:p w:rsidR="0067626B" w:rsidRPr="00D8444C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особенности личности.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D8444C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1" w:type="dxa"/>
          </w:tcPr>
          <w:p w:rsidR="0067626B" w:rsidRPr="00D8444C" w:rsidRDefault="0067626B" w:rsidP="001B355A">
            <w:pPr>
              <w:ind w:right="4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D8444C" w:rsidRDefault="0067626B" w:rsidP="001B355A">
            <w:pPr>
              <w:ind w:right="4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</w:tcPr>
          <w:p w:rsidR="0067626B" w:rsidRPr="00FA5A5A" w:rsidRDefault="0067626B" w:rsidP="001B355A">
            <w:pPr>
              <w:spacing w:line="253" w:lineRule="atLeast"/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67626B" w:rsidRPr="00C37A68" w:rsidTr="0067626B">
        <w:tc>
          <w:tcPr>
            <w:tcW w:w="13477" w:type="dxa"/>
            <w:gridSpan w:val="8"/>
          </w:tcPr>
          <w:p w:rsidR="0067626B" w:rsidRPr="00DF57F1" w:rsidRDefault="0067626B" w:rsidP="001B355A">
            <w:pPr>
              <w:spacing w:after="160" w:line="259" w:lineRule="auto"/>
              <w:ind w:right="4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11.</w:t>
            </w:r>
            <w:r w:rsidRPr="00DF5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Индивидуальное развитие организма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Охрана здоровья человека.</w:t>
            </w:r>
            <w:r w:rsidRPr="00DF5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F5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F57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2400" w:type="dxa"/>
          </w:tcPr>
          <w:p w:rsidR="0067626B" w:rsidRDefault="0067626B" w:rsidP="001B355A">
            <w:pPr>
              <w:spacing w:after="160" w:line="259" w:lineRule="auto"/>
              <w:ind w:right="4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C37A68" w:rsidRDefault="0067626B" w:rsidP="001B355A"/>
        </w:tc>
        <w:tc>
          <w:tcPr>
            <w:tcW w:w="2139" w:type="dxa"/>
          </w:tcPr>
          <w:p w:rsidR="0067626B" w:rsidRPr="00FA5A5A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Половая система человека.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факторы, влияющие на формирование пола, и факторы, влияющие на формирование мужской и женской личности.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Знать необходимость соблюдения правил гигиены внешних половых органов.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Default="0067626B" w:rsidP="001B355A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Заболевания наследственные, врождённые, передающиеся </w:t>
            </w:r>
            <w:proofErr w:type="gramStart"/>
            <w:r>
              <w:rPr>
                <w:rStyle w:val="contextualspellingandgrammarerror"/>
                <w:sz w:val="28"/>
                <w:szCs w:val="28"/>
              </w:rPr>
              <w:t>половым  путём</w:t>
            </w:r>
            <w:proofErr w:type="gramEnd"/>
            <w:r>
              <w:rPr>
                <w:rStyle w:val="normaltextrun"/>
                <w:sz w:val="28"/>
                <w:szCs w:val="28"/>
              </w:rPr>
              <w:t>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Раскрывать понятия «наследственное заболевание», «врождённое заболевание».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пути попадания возбудителей СПИДа, гонореи, сифилиса в организм человека.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Различать понятия «СПИД» и «ВИЧ».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части организма, поражаемые возбудителем сифилиса, признаки гонореи, меры профилактики заболевания сифилисом и гонореей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Развитие организма человека.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Называть последовательность заложения систем органов в зародыше.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Описывать особенности роста разных </w:t>
            </w:r>
            <w:proofErr w:type="gramStart"/>
            <w:r>
              <w:rPr>
                <w:rStyle w:val="contextualspellingandgrammarerror"/>
                <w:sz w:val="28"/>
                <w:szCs w:val="28"/>
              </w:rPr>
              <w:t>частей  тела</w:t>
            </w:r>
            <w:proofErr w:type="gramEnd"/>
            <w:r>
              <w:rPr>
                <w:rStyle w:val="normaltextrun"/>
                <w:sz w:val="28"/>
                <w:szCs w:val="28"/>
              </w:rPr>
              <w:t> в организме ребёнка.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lastRenderedPageBreak/>
              <w:t>Раскрывать влияние физической </w:t>
            </w:r>
            <w:proofErr w:type="gramStart"/>
            <w:r>
              <w:rPr>
                <w:rStyle w:val="contextualspellingandgrammarerror"/>
                <w:sz w:val="28"/>
                <w:szCs w:val="28"/>
              </w:rPr>
              <w:t>подготовки  на</w:t>
            </w:r>
            <w:proofErr w:type="gramEnd"/>
            <w:r>
              <w:rPr>
                <w:rStyle w:val="normaltextrun"/>
                <w:sz w:val="28"/>
                <w:szCs w:val="28"/>
              </w:rPr>
              <w:t> ростовые процессы организма подростка.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Здоровье и образ жизни.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proofErr w:type="spellStart"/>
            <w:r>
              <w:rPr>
                <w:rStyle w:val="normaltextrun"/>
                <w:sz w:val="28"/>
                <w:szCs w:val="28"/>
              </w:rPr>
              <w:t>Обьяснить</w:t>
            </w:r>
            <w:proofErr w:type="spellEnd"/>
            <w:r>
              <w:rPr>
                <w:rStyle w:val="normaltextrun"/>
                <w:sz w:val="28"/>
                <w:szCs w:val="28"/>
              </w:rPr>
              <w:t>, что такое здоровье человека, какие факторы определяют здоровье человека.</w:t>
            </w:r>
          </w:p>
        </w:tc>
        <w:tc>
          <w:tcPr>
            <w:tcW w:w="2400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111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 вреде </w:t>
            </w:r>
            <w:proofErr w:type="spellStart"/>
            <w:r>
              <w:rPr>
                <w:rStyle w:val="spellingerror"/>
                <w:sz w:val="28"/>
                <w:szCs w:val="28"/>
              </w:rPr>
              <w:t>наркогенных</w:t>
            </w:r>
            <w:proofErr w:type="spellEnd"/>
            <w:r>
              <w:rPr>
                <w:rStyle w:val="normaltextrun"/>
                <w:sz w:val="28"/>
                <w:szCs w:val="28"/>
              </w:rPr>
              <w:t> веществ.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Объяснять причины, вызывающие привыкание к табаку. Называть внутренние органы, страдающие </w:t>
            </w:r>
            <w:proofErr w:type="gramStart"/>
            <w:r>
              <w:rPr>
                <w:rStyle w:val="contextualspellingandgrammarerror"/>
                <w:sz w:val="28"/>
                <w:szCs w:val="28"/>
              </w:rPr>
              <w:t>от  курения</w:t>
            </w:r>
            <w:proofErr w:type="gramEnd"/>
            <w:r>
              <w:rPr>
                <w:rStyle w:val="normaltextrun"/>
                <w:sz w:val="28"/>
                <w:szCs w:val="28"/>
              </w:rPr>
              <w:t>.   Называть заболевания, вызываемые приёмом    алкоголя. Раскрывать понятие «белая горячка».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2400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>
              <w:rPr>
                <w:rStyle w:val="normaltextrun"/>
                <w:sz w:val="28"/>
                <w:szCs w:val="28"/>
              </w:rPr>
              <w:t>6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111" w:type="dxa"/>
          </w:tcPr>
          <w:p w:rsidR="0067626B" w:rsidRPr="00C2164D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часть живой природы.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Pr="007F716D" w:rsidRDefault="0067626B" w:rsidP="001B3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F716D">
              <w:rPr>
                <w:sz w:val="28"/>
                <w:szCs w:val="28"/>
              </w:rPr>
              <w:t>Описывать место человека в биосфере, его влияние на другие живые организмы.</w:t>
            </w:r>
          </w:p>
        </w:tc>
        <w:tc>
          <w:tcPr>
            <w:tcW w:w="2400" w:type="dxa"/>
          </w:tcPr>
          <w:p w:rsidR="0067626B" w:rsidRPr="007F716D" w:rsidRDefault="0067626B" w:rsidP="001B3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626B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67626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111" w:type="dxa"/>
          </w:tcPr>
          <w:p w:rsidR="0067626B" w:rsidRPr="00DF57F1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b/>
                <w:sz w:val="28"/>
                <w:szCs w:val="28"/>
              </w:rPr>
            </w:pPr>
            <w:r w:rsidRPr="00DF57F1">
              <w:rPr>
                <w:b/>
                <w:sz w:val="28"/>
                <w:szCs w:val="28"/>
              </w:rPr>
              <w:t xml:space="preserve">Итоговый </w:t>
            </w:r>
            <w:proofErr w:type="gramStart"/>
            <w:r w:rsidRPr="00DF57F1">
              <w:rPr>
                <w:b/>
                <w:sz w:val="28"/>
                <w:szCs w:val="28"/>
              </w:rPr>
              <w:t>контроль:  «</w:t>
            </w:r>
            <w:proofErr w:type="gramEnd"/>
            <w:r w:rsidRPr="00DF57F1">
              <w:rPr>
                <w:b/>
                <w:sz w:val="28"/>
                <w:szCs w:val="28"/>
              </w:rPr>
              <w:t>Человек  и его здоровье».</w:t>
            </w:r>
          </w:p>
        </w:tc>
        <w:tc>
          <w:tcPr>
            <w:tcW w:w="850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67626B" w:rsidRPr="001127DB" w:rsidRDefault="0067626B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67626B" w:rsidRDefault="0067626B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CF453E" w:rsidRPr="00C37A68" w:rsidTr="0067626B">
        <w:trPr>
          <w:gridAfter w:val="5"/>
          <w:wAfter w:w="10695" w:type="dxa"/>
        </w:trPr>
        <w:tc>
          <w:tcPr>
            <w:tcW w:w="568" w:type="dxa"/>
          </w:tcPr>
          <w:p w:rsidR="00CF453E" w:rsidRDefault="00CF453E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111" w:type="dxa"/>
          </w:tcPr>
          <w:p w:rsidR="00CF453E" w:rsidRDefault="00CF453E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  <w:p w:rsidR="00CF453E" w:rsidRDefault="00CF453E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b/>
                <w:sz w:val="28"/>
                <w:szCs w:val="28"/>
              </w:rPr>
            </w:pPr>
          </w:p>
          <w:p w:rsidR="00CF453E" w:rsidRPr="00DF57F1" w:rsidRDefault="00CF453E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CF453E" w:rsidRPr="001127DB" w:rsidRDefault="00CF453E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F453E" w:rsidRPr="001127DB" w:rsidRDefault="00CF453E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CF453E" w:rsidRPr="001127DB" w:rsidRDefault="00CF453E" w:rsidP="001B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5" w:type="dxa"/>
            <w:gridSpan w:val="2"/>
          </w:tcPr>
          <w:p w:rsidR="00CF453E" w:rsidRDefault="00CF453E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2400" w:type="dxa"/>
          </w:tcPr>
          <w:p w:rsidR="00CF453E" w:rsidRDefault="00CF453E" w:rsidP="001B355A">
            <w:pPr>
              <w:pStyle w:val="paragraph"/>
              <w:spacing w:before="0" w:beforeAutospacing="0" w:after="0" w:afterAutospacing="0"/>
              <w:ind w:right="45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53E" w:rsidRDefault="00CF453E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6B" w:rsidRDefault="0067626B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D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вню подготовки </w:t>
      </w:r>
    </w:p>
    <w:p w:rsidR="0067626B" w:rsidRDefault="0067626B" w:rsidP="006762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36B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sz w:val="24"/>
          <w:szCs w:val="24"/>
        </w:rPr>
        <w:t xml:space="preserve"> </w:t>
      </w:r>
      <w:r w:rsidRPr="0005436B">
        <w:rPr>
          <w:rFonts w:ascii="Times New Roman" w:hAnsi="Times New Roman" w:cs="Times New Roman"/>
          <w:sz w:val="24"/>
          <w:szCs w:val="24"/>
        </w:rPr>
        <w:t>•воспитание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05436B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05436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 знание основных принципов и правил отношения к живой природе, основ здорового образа жизни и здоровье-сберегающих технологий;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543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436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•осознание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lastRenderedPageBreak/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7626B" w:rsidRPr="0005436B" w:rsidRDefault="0067626B" w:rsidP="0067626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0543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5436B">
        <w:rPr>
          <w:rFonts w:ascii="Times New Roman" w:hAnsi="Times New Roman" w:cs="Times New Roman"/>
          <w:sz w:val="24"/>
          <w:szCs w:val="24"/>
        </w:rPr>
        <w:t>, в том числе в части:</w:t>
      </w:r>
    </w:p>
    <w:p w:rsidR="0067626B" w:rsidRPr="0005436B" w:rsidRDefault="0067626B" w:rsidP="006762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1) патриотического воспитания;</w:t>
      </w:r>
    </w:p>
    <w:p w:rsidR="0067626B" w:rsidRPr="0005436B" w:rsidRDefault="0067626B" w:rsidP="006762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2) патриотического воспитания и формирования российской идентичности;</w:t>
      </w:r>
    </w:p>
    <w:p w:rsidR="0067626B" w:rsidRPr="0005436B" w:rsidRDefault="0067626B" w:rsidP="006762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3) духовного и нравственного воспитания детей на основе российских традиционных ценностей;</w:t>
      </w:r>
    </w:p>
    <w:p w:rsidR="0067626B" w:rsidRPr="0005436B" w:rsidRDefault="0067626B" w:rsidP="006762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4) приобщения детей к культурному наследию (эстетическое воспитание);</w:t>
      </w:r>
    </w:p>
    <w:p w:rsidR="0067626B" w:rsidRPr="0005436B" w:rsidRDefault="0067626B" w:rsidP="006762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5) популяризации научных знаний среди детей (ценности научного познания);</w:t>
      </w:r>
    </w:p>
    <w:p w:rsidR="0067626B" w:rsidRPr="0005436B" w:rsidRDefault="0067626B" w:rsidP="006762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6) физического воспитания и формирования культуры здоровья;</w:t>
      </w:r>
    </w:p>
    <w:p w:rsidR="0067626B" w:rsidRPr="0005436B" w:rsidRDefault="0067626B" w:rsidP="006762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7) трудового воспитания и профессионального самоопределения;</w:t>
      </w:r>
    </w:p>
    <w:p w:rsidR="0067626B" w:rsidRPr="0005436B" w:rsidRDefault="0067626B" w:rsidP="0067626B">
      <w:pPr>
        <w:pStyle w:val="a4"/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 xml:space="preserve">8) экологического воспитания. 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5436B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436B">
        <w:rPr>
          <w:rFonts w:ascii="Times New Roman" w:hAnsi="Times New Roman" w:cs="Times New Roman"/>
          <w:sz w:val="24"/>
          <w:szCs w:val="24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•умение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lastRenderedPageBreak/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•умение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67626B" w:rsidRPr="00CF453E" w:rsidRDefault="0067626B" w:rsidP="00CF453E">
      <w:pPr>
        <w:rPr>
          <w:rFonts w:ascii="Times New Roman" w:hAnsi="Times New Roman" w:cs="Times New Roman"/>
          <w:sz w:val="24"/>
          <w:szCs w:val="24"/>
        </w:rPr>
      </w:pPr>
      <w:r w:rsidRPr="0005436B">
        <w:rPr>
          <w:rFonts w:ascii="Times New Roman" w:hAnsi="Times New Roman" w:cs="Times New Roman"/>
          <w:sz w:val="24"/>
          <w:szCs w:val="24"/>
        </w:rPr>
        <w:t>•формирование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67626B" w:rsidRPr="0005436B" w:rsidRDefault="0067626B" w:rsidP="0067626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6B" w:rsidRPr="0005436B" w:rsidRDefault="0067626B" w:rsidP="006762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36B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</w:p>
    <w:p w:rsidR="0067626B" w:rsidRPr="00413DD7" w:rsidRDefault="00CF453E" w:rsidP="006762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      Обучающиеся науча</w:t>
      </w:r>
      <w:r w:rsidRPr="00413D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тся</w:t>
      </w:r>
      <w:r w:rsidR="0067626B" w:rsidRPr="00413D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="0067626B" w:rsidRPr="0041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общие биологические закономерности, их практическую значимость;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использовать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анализировать и оценивать последствия деятельности человека в природе.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Раскрывать роль биологии в практической деятельности людей, роль различных организмов в жизни человека;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облюдать правила работы с биологическими приборами и инструментами, правила работы в кабинете биология;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аходить связь строения и функции клеток разных тканей; раскрывать сущность процессов жизнедеятельности клеток;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оказывать родство организмов на основе их клеточного строения;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бъяснять общность происхождения и эволюции систематических групп растений и животных на примерах сопоставления биологических объектов;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ыявлять особенности сред обитания, раскрывать сущность приспособления организмов к среде обитания;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ыделять существенные признаки вида, объяснять причины многообразия видов;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ргументировать необходимость сохранения биологического разнообразия для сохранения биосферы; анализировать и оценивать влияние деятельности человека на биосферу. </w:t>
      </w:r>
    </w:p>
    <w:p w:rsidR="0067626B" w:rsidRPr="00413DD7" w:rsidRDefault="00CF453E" w:rsidP="0067626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П</w:t>
      </w:r>
      <w:r w:rsidR="0067626B" w:rsidRPr="00413DD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олучит возможность научиться:</w:t>
      </w:r>
      <w:r w:rsidR="0067626B" w:rsidRPr="00413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выдвигать гипотезы о возможных последствиях деятельности человека в экосистемах и биосфере;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</w:t>
      </w: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в</w:t>
      </w: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ыдвигать версии решения биологических и экологических проблем;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н</w:t>
      </w: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аблюдать биологические объекты и проводить биологические эксперименты;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р</w:t>
      </w: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аботать по плану, сверять свои действия с целью и, при необходимости, исправлять ошибки самостоятельно;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п</w:t>
      </w: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 </w:t>
      </w:r>
      <w:proofErr w:type="gramStart"/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( в</w:t>
      </w:r>
      <w:proofErr w:type="gramEnd"/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 том числе Интернет);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</w:t>
      </w: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фиксации и представления информации; определять возможные источники необходимых сведений, производить поиск информации, анализировать и оценивать ее достоверность;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с</w:t>
      </w:r>
      <w:r w:rsidRPr="00413DD7">
        <w:rPr>
          <w:rFonts w:ascii="Times New Roman" w:eastAsia="Times New Roman" w:hAnsi="Times New Roman" w:cs="Times New Roman"/>
          <w:iCs/>
          <w:color w:val="000000"/>
          <w:lang w:eastAsia="ru-RU"/>
        </w:rPr>
        <w:t>облюдать принципы здорового образа жизни, рациональной организации труда и отдыха.</w:t>
      </w:r>
      <w:r w:rsidRPr="00413DD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7626B" w:rsidRPr="00413DD7" w:rsidRDefault="0067626B" w:rsidP="0067626B">
      <w:pPr>
        <w:spacing w:after="0" w:line="240" w:lineRule="auto"/>
        <w:ind w:left="1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13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26B" w:rsidRDefault="0067626B"/>
    <w:sectPr w:rsidR="0067626B" w:rsidSect="0067626B">
      <w:pgSz w:w="16838" w:h="11906" w:orient="landscape"/>
      <w:pgMar w:top="1701" w:right="1134" w:bottom="850" w:left="3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8E8"/>
    <w:multiLevelType w:val="multilevel"/>
    <w:tmpl w:val="BC36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C0316D"/>
    <w:multiLevelType w:val="hybridMultilevel"/>
    <w:tmpl w:val="C9EE56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837A73"/>
    <w:multiLevelType w:val="hybridMultilevel"/>
    <w:tmpl w:val="E118D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C4"/>
    <w:rsid w:val="001B30C4"/>
    <w:rsid w:val="005E4102"/>
    <w:rsid w:val="0067626B"/>
    <w:rsid w:val="00760B7B"/>
    <w:rsid w:val="00BB5B63"/>
    <w:rsid w:val="00C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A9D0-3C79-46BD-A993-AAE50DBD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76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7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626B"/>
  </w:style>
  <w:style w:type="character" w:customStyle="1" w:styleId="eop">
    <w:name w:val="eop"/>
    <w:basedOn w:val="a0"/>
    <w:rsid w:val="0067626B"/>
  </w:style>
  <w:style w:type="character" w:customStyle="1" w:styleId="contextualspellingandgrammarerror">
    <w:name w:val="contextualspellingandgrammarerror"/>
    <w:basedOn w:val="a0"/>
    <w:rsid w:val="0067626B"/>
  </w:style>
  <w:style w:type="character" w:customStyle="1" w:styleId="spellingerror">
    <w:name w:val="spellingerror"/>
    <w:basedOn w:val="a0"/>
    <w:rsid w:val="0067626B"/>
  </w:style>
  <w:style w:type="paragraph" w:styleId="a4">
    <w:name w:val="List Paragraph"/>
    <w:basedOn w:val="a"/>
    <w:uiPriority w:val="34"/>
    <w:qFormat/>
    <w:rsid w:val="0067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mc-kem.ucoz.ru/Obrazovatelniy/FGOS/FGOS-OO/prikaz_1644_ot_29.12.2014_fgos_ooo_s_izmenenijam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CA3C-B796-44C6-AAF6-013A7211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4850</Words>
  <Characters>27650</Characters>
  <Application>Microsoft Office Word</Application>
  <DocSecurity>0</DocSecurity>
  <Lines>230</Lines>
  <Paragraphs>64</Paragraphs>
  <ScaleCrop>false</ScaleCrop>
  <Company/>
  <LinksUpToDate>false</LinksUpToDate>
  <CharactersWithSpaces>32436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2022-06-09T10:16:00Z</dcterms:created>
  <dcterms:modified xsi:type="dcterms:W3CDTF">2022-06-09T11:31:00Z</dcterms:modified>
</cp:coreProperties>
</file>