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5A" w:rsidRPr="00B670C5" w:rsidRDefault="004A7F5A" w:rsidP="004A7F5A">
      <w:pPr>
        <w:jc w:val="center"/>
        <w:rPr>
          <w:rFonts w:ascii="Times New Roman" w:eastAsia="Calibri" w:hAnsi="Times New Roman" w:cs="Times New Roman"/>
          <w:b/>
          <w:bCs/>
          <w:sz w:val="28"/>
          <w:szCs w:val="28"/>
        </w:rPr>
      </w:pPr>
      <w:r w:rsidRPr="00B670C5">
        <w:rPr>
          <w:rFonts w:ascii="Times New Roman" w:eastAsia="Calibri" w:hAnsi="Times New Roman" w:cs="Times New Roman"/>
          <w:b/>
          <w:bCs/>
          <w:sz w:val="28"/>
          <w:szCs w:val="28"/>
        </w:rPr>
        <w:t xml:space="preserve">Муниципальное бюджетное общеобразовательное учреждение </w:t>
      </w:r>
    </w:p>
    <w:p w:rsidR="004A7F5A" w:rsidRPr="00B670C5" w:rsidRDefault="004A7F5A" w:rsidP="004A7F5A">
      <w:pPr>
        <w:jc w:val="center"/>
        <w:rPr>
          <w:rFonts w:ascii="Times New Roman" w:eastAsia="Calibri" w:hAnsi="Times New Roman" w:cs="Times New Roman"/>
          <w:b/>
          <w:bCs/>
          <w:sz w:val="28"/>
          <w:szCs w:val="28"/>
        </w:rPr>
      </w:pPr>
      <w:proofErr w:type="spellStart"/>
      <w:r w:rsidRPr="00B670C5">
        <w:rPr>
          <w:rFonts w:ascii="Times New Roman" w:eastAsia="Calibri" w:hAnsi="Times New Roman" w:cs="Times New Roman"/>
          <w:b/>
          <w:bCs/>
          <w:sz w:val="28"/>
          <w:szCs w:val="28"/>
        </w:rPr>
        <w:t>Аксайского</w:t>
      </w:r>
      <w:proofErr w:type="spellEnd"/>
      <w:r w:rsidRPr="00B670C5">
        <w:rPr>
          <w:rFonts w:ascii="Times New Roman" w:eastAsia="Calibri" w:hAnsi="Times New Roman" w:cs="Times New Roman"/>
          <w:b/>
          <w:bCs/>
          <w:sz w:val="28"/>
          <w:szCs w:val="28"/>
        </w:rPr>
        <w:t xml:space="preserve"> района </w:t>
      </w:r>
    </w:p>
    <w:p w:rsidR="004A7F5A" w:rsidRPr="00B670C5" w:rsidRDefault="004A7F5A" w:rsidP="004A7F5A">
      <w:pPr>
        <w:jc w:val="center"/>
        <w:rPr>
          <w:rFonts w:ascii="Times New Roman" w:eastAsia="Calibri" w:hAnsi="Times New Roman" w:cs="Times New Roman"/>
          <w:b/>
          <w:bCs/>
          <w:sz w:val="28"/>
          <w:szCs w:val="28"/>
        </w:rPr>
      </w:pPr>
      <w:r w:rsidRPr="00B670C5">
        <w:rPr>
          <w:rFonts w:ascii="Times New Roman" w:eastAsia="Calibri" w:hAnsi="Times New Roman" w:cs="Times New Roman"/>
          <w:b/>
          <w:bCs/>
          <w:sz w:val="28"/>
          <w:szCs w:val="28"/>
        </w:rPr>
        <w:t>Ленинская средняя общеобразовательная школа</w:t>
      </w:r>
    </w:p>
    <w:tbl>
      <w:tblPr>
        <w:tblStyle w:val="a3"/>
        <w:tblpPr w:leftFromText="180" w:rightFromText="180" w:horzAnchor="margin" w:tblpXSpec="center" w:tblpY="1440"/>
        <w:tblW w:w="11402" w:type="dxa"/>
        <w:tblLayout w:type="fixed"/>
        <w:tblLook w:val="04A0" w:firstRow="1" w:lastRow="0" w:firstColumn="1" w:lastColumn="0" w:noHBand="0" w:noVBand="1"/>
      </w:tblPr>
      <w:tblGrid>
        <w:gridCol w:w="3436"/>
        <w:gridCol w:w="2519"/>
        <w:gridCol w:w="2526"/>
        <w:gridCol w:w="2921"/>
      </w:tblGrid>
      <w:tr w:rsidR="004A7F5A" w:rsidRPr="00B670C5" w:rsidTr="004A7F5A">
        <w:tc>
          <w:tcPr>
            <w:tcW w:w="3436" w:type="dxa"/>
          </w:tcPr>
          <w:p w:rsidR="004A7F5A" w:rsidRPr="00B670C5" w:rsidRDefault="004A7F5A" w:rsidP="004A7F5A">
            <w:pPr>
              <w:jc w:val="center"/>
              <w:rPr>
                <w:rFonts w:ascii="Times New Roman" w:eastAsia="Calibri" w:hAnsi="Times New Roman" w:cs="Times New Roman"/>
                <w:sz w:val="24"/>
                <w:szCs w:val="24"/>
              </w:rPr>
            </w:pPr>
            <w:r w:rsidRPr="00B670C5">
              <w:rPr>
                <w:rFonts w:ascii="Times New Roman" w:eastAsia="Calibri" w:hAnsi="Times New Roman" w:cs="Times New Roman"/>
                <w:sz w:val="24"/>
                <w:szCs w:val="24"/>
              </w:rPr>
              <w:t>«</w:t>
            </w:r>
            <w:proofErr w:type="gramStart"/>
            <w:r w:rsidRPr="00B670C5">
              <w:rPr>
                <w:rFonts w:ascii="Times New Roman" w:eastAsia="Calibri" w:hAnsi="Times New Roman" w:cs="Times New Roman"/>
                <w:sz w:val="24"/>
                <w:szCs w:val="24"/>
              </w:rPr>
              <w:t>Рассмотрено»</w:t>
            </w:r>
            <w:r w:rsidRPr="00B670C5">
              <w:rPr>
                <w:rFonts w:ascii="Times New Roman" w:eastAsia="Calibri" w:hAnsi="Times New Roman" w:cs="Times New Roman"/>
                <w:sz w:val="24"/>
                <w:szCs w:val="24"/>
              </w:rPr>
              <w:br/>
              <w:t>на</w:t>
            </w:r>
            <w:proofErr w:type="gramEnd"/>
            <w:r w:rsidRPr="00B670C5">
              <w:rPr>
                <w:rFonts w:ascii="Times New Roman" w:eastAsia="Calibri" w:hAnsi="Times New Roman" w:cs="Times New Roman"/>
                <w:sz w:val="24"/>
                <w:szCs w:val="24"/>
              </w:rPr>
              <w:t xml:space="preserve"> заседании ШМО учителей</w:t>
            </w:r>
            <w:r w:rsidRPr="00B670C5">
              <w:rPr>
                <w:rFonts w:ascii="Times New Roman" w:eastAsia="Calibri" w:hAnsi="Times New Roman" w:cs="Times New Roman"/>
                <w:sz w:val="24"/>
                <w:szCs w:val="24"/>
              </w:rPr>
              <w:br/>
              <w:t>«Естественно – мат</w:t>
            </w:r>
            <w:r>
              <w:rPr>
                <w:rFonts w:ascii="Times New Roman" w:eastAsia="Calibri" w:hAnsi="Times New Roman" w:cs="Times New Roman"/>
                <w:sz w:val="24"/>
                <w:szCs w:val="24"/>
              </w:rPr>
              <w:t>ематического цикла»</w:t>
            </w:r>
            <w:r>
              <w:rPr>
                <w:rFonts w:ascii="Times New Roman" w:eastAsia="Calibri" w:hAnsi="Times New Roman" w:cs="Times New Roman"/>
                <w:sz w:val="24"/>
                <w:szCs w:val="24"/>
              </w:rPr>
              <w:br/>
              <w:t xml:space="preserve">протокол № </w:t>
            </w:r>
            <w:r>
              <w:rPr>
                <w:rFonts w:ascii="Times New Roman" w:eastAsia="Calibri" w:hAnsi="Times New Roman" w:cs="Times New Roman"/>
                <w:sz w:val="24"/>
                <w:szCs w:val="24"/>
              </w:rPr>
              <w:br/>
              <w:t>от «___»______20__</w:t>
            </w:r>
            <w:r w:rsidRPr="00B670C5">
              <w:rPr>
                <w:rFonts w:ascii="Times New Roman" w:eastAsia="Calibri" w:hAnsi="Times New Roman" w:cs="Times New Roman"/>
                <w:sz w:val="24"/>
                <w:szCs w:val="24"/>
              </w:rPr>
              <w:br/>
              <w:t>____________________</w:t>
            </w:r>
            <w:r w:rsidRPr="00B670C5">
              <w:rPr>
                <w:rFonts w:ascii="Times New Roman" w:eastAsia="Calibri" w:hAnsi="Times New Roman" w:cs="Times New Roman"/>
                <w:sz w:val="24"/>
                <w:szCs w:val="24"/>
              </w:rPr>
              <w:br/>
              <w:t>(подпись руководителя МО)</w:t>
            </w:r>
          </w:p>
        </w:tc>
        <w:tc>
          <w:tcPr>
            <w:tcW w:w="2519" w:type="dxa"/>
          </w:tcPr>
          <w:p w:rsidR="004A7F5A" w:rsidRPr="00B670C5" w:rsidRDefault="004A7F5A" w:rsidP="004A7F5A">
            <w:pPr>
              <w:jc w:val="center"/>
              <w:rPr>
                <w:rFonts w:ascii="Times New Roman" w:eastAsia="Calibri" w:hAnsi="Times New Roman" w:cs="Times New Roman"/>
                <w:sz w:val="24"/>
                <w:szCs w:val="24"/>
              </w:rPr>
            </w:pPr>
            <w:r w:rsidRPr="00B670C5">
              <w:rPr>
                <w:rFonts w:ascii="Times New Roman" w:eastAsia="Calibri" w:hAnsi="Times New Roman" w:cs="Times New Roman"/>
                <w:sz w:val="24"/>
                <w:szCs w:val="24"/>
              </w:rPr>
              <w:t xml:space="preserve">«Согласовано» </w:t>
            </w:r>
            <w:proofErr w:type="gramStart"/>
            <w:r w:rsidRPr="00B670C5">
              <w:rPr>
                <w:rFonts w:ascii="Times New Roman" w:eastAsia="Calibri" w:hAnsi="Times New Roman" w:cs="Times New Roman"/>
                <w:sz w:val="24"/>
                <w:szCs w:val="24"/>
              </w:rPr>
              <w:t>и</w:t>
            </w:r>
            <w:r w:rsidRPr="00B670C5">
              <w:rPr>
                <w:rFonts w:ascii="Times New Roman" w:eastAsia="Calibri" w:hAnsi="Times New Roman" w:cs="Times New Roman"/>
                <w:sz w:val="24"/>
                <w:szCs w:val="24"/>
              </w:rPr>
              <w:br/>
              <w:t>«</w:t>
            </w:r>
            <w:proofErr w:type="gramEnd"/>
            <w:r w:rsidRPr="00B670C5">
              <w:rPr>
                <w:rFonts w:ascii="Times New Roman" w:eastAsia="Calibri" w:hAnsi="Times New Roman" w:cs="Times New Roman"/>
                <w:sz w:val="24"/>
                <w:szCs w:val="24"/>
              </w:rPr>
              <w:t>Приня</w:t>
            </w:r>
            <w:r>
              <w:rPr>
                <w:rFonts w:ascii="Times New Roman" w:eastAsia="Calibri" w:hAnsi="Times New Roman" w:cs="Times New Roman"/>
                <w:sz w:val="24"/>
                <w:szCs w:val="24"/>
              </w:rPr>
              <w:t>то»</w:t>
            </w:r>
            <w:r>
              <w:rPr>
                <w:rFonts w:ascii="Times New Roman" w:eastAsia="Calibri" w:hAnsi="Times New Roman" w:cs="Times New Roman"/>
                <w:sz w:val="24"/>
                <w:szCs w:val="24"/>
              </w:rPr>
              <w:br/>
              <w:t>на заседании МС</w:t>
            </w:r>
            <w:r>
              <w:rPr>
                <w:rFonts w:ascii="Times New Roman" w:eastAsia="Calibri" w:hAnsi="Times New Roman" w:cs="Times New Roman"/>
                <w:sz w:val="24"/>
                <w:szCs w:val="24"/>
              </w:rPr>
              <w:br/>
              <w:t xml:space="preserve">протокол № </w:t>
            </w:r>
            <w:r>
              <w:rPr>
                <w:rFonts w:ascii="Times New Roman" w:eastAsia="Calibri" w:hAnsi="Times New Roman" w:cs="Times New Roman"/>
                <w:sz w:val="24"/>
                <w:szCs w:val="24"/>
              </w:rPr>
              <w:br/>
              <w:t>от «___»_____20__</w:t>
            </w:r>
          </w:p>
        </w:tc>
        <w:tc>
          <w:tcPr>
            <w:tcW w:w="2526" w:type="dxa"/>
          </w:tcPr>
          <w:p w:rsidR="004A7F5A" w:rsidRPr="00B670C5" w:rsidRDefault="004A7F5A" w:rsidP="004A7F5A">
            <w:pPr>
              <w:jc w:val="center"/>
              <w:rPr>
                <w:rFonts w:ascii="Times New Roman" w:eastAsia="Calibri" w:hAnsi="Times New Roman" w:cs="Times New Roman"/>
                <w:sz w:val="24"/>
                <w:szCs w:val="24"/>
              </w:rPr>
            </w:pPr>
            <w:r w:rsidRPr="00B670C5">
              <w:rPr>
                <w:rFonts w:ascii="Times New Roman" w:eastAsia="Calibri" w:hAnsi="Times New Roman" w:cs="Times New Roman"/>
                <w:sz w:val="24"/>
                <w:szCs w:val="24"/>
              </w:rPr>
              <w:t xml:space="preserve">«Согласовано» </w:t>
            </w:r>
            <w:proofErr w:type="gramStart"/>
            <w:r w:rsidRPr="00B670C5">
              <w:rPr>
                <w:rFonts w:ascii="Times New Roman" w:eastAsia="Calibri" w:hAnsi="Times New Roman" w:cs="Times New Roman"/>
                <w:sz w:val="24"/>
                <w:szCs w:val="24"/>
              </w:rPr>
              <w:t>и</w:t>
            </w:r>
            <w:r w:rsidRPr="00B670C5">
              <w:rPr>
                <w:rFonts w:ascii="Times New Roman" w:eastAsia="Calibri" w:hAnsi="Times New Roman" w:cs="Times New Roman"/>
                <w:sz w:val="24"/>
                <w:szCs w:val="24"/>
              </w:rPr>
              <w:br/>
              <w:t>«</w:t>
            </w:r>
            <w:proofErr w:type="gramEnd"/>
            <w:r w:rsidRPr="00B670C5">
              <w:rPr>
                <w:rFonts w:ascii="Times New Roman" w:eastAsia="Calibri" w:hAnsi="Times New Roman" w:cs="Times New Roman"/>
                <w:sz w:val="24"/>
                <w:szCs w:val="24"/>
              </w:rPr>
              <w:t>Принято»</w:t>
            </w:r>
            <w:r w:rsidRPr="00B670C5">
              <w:rPr>
                <w:rFonts w:ascii="Times New Roman" w:eastAsia="Calibri" w:hAnsi="Times New Roman" w:cs="Times New Roman"/>
                <w:sz w:val="24"/>
                <w:szCs w:val="24"/>
              </w:rPr>
              <w:br/>
              <w:t>на за</w:t>
            </w:r>
            <w:r>
              <w:rPr>
                <w:rFonts w:ascii="Times New Roman" w:eastAsia="Calibri" w:hAnsi="Times New Roman" w:cs="Times New Roman"/>
                <w:sz w:val="24"/>
                <w:szCs w:val="24"/>
              </w:rPr>
              <w:t>седании</w:t>
            </w:r>
            <w:r>
              <w:rPr>
                <w:rFonts w:ascii="Times New Roman" w:eastAsia="Calibri" w:hAnsi="Times New Roman" w:cs="Times New Roman"/>
                <w:sz w:val="24"/>
                <w:szCs w:val="24"/>
              </w:rPr>
              <w:br/>
              <w:t>педсовета</w:t>
            </w:r>
            <w:r>
              <w:rPr>
                <w:rFonts w:ascii="Times New Roman" w:eastAsia="Calibri" w:hAnsi="Times New Roman" w:cs="Times New Roman"/>
                <w:sz w:val="24"/>
                <w:szCs w:val="24"/>
              </w:rPr>
              <w:br/>
              <w:t>протокол №____</w:t>
            </w:r>
            <w:r>
              <w:rPr>
                <w:rFonts w:ascii="Times New Roman" w:eastAsia="Calibri" w:hAnsi="Times New Roman" w:cs="Times New Roman"/>
                <w:sz w:val="24"/>
                <w:szCs w:val="24"/>
              </w:rPr>
              <w:br/>
              <w:t>от</w:t>
            </w:r>
            <w:r>
              <w:rPr>
                <w:rFonts w:ascii="Times New Roman" w:eastAsia="Calibri" w:hAnsi="Times New Roman" w:cs="Times New Roman"/>
                <w:sz w:val="24"/>
                <w:szCs w:val="24"/>
              </w:rPr>
              <w:br/>
              <w:t>«___»_____20</w:t>
            </w:r>
          </w:p>
        </w:tc>
        <w:tc>
          <w:tcPr>
            <w:tcW w:w="2921" w:type="dxa"/>
          </w:tcPr>
          <w:p w:rsidR="004A7F5A" w:rsidRPr="00B670C5" w:rsidRDefault="004A7F5A" w:rsidP="004A7F5A">
            <w:pPr>
              <w:jc w:val="center"/>
              <w:rPr>
                <w:rFonts w:ascii="Times New Roman" w:eastAsia="Calibri" w:hAnsi="Times New Roman" w:cs="Times New Roman"/>
                <w:sz w:val="24"/>
                <w:szCs w:val="24"/>
              </w:rPr>
            </w:pPr>
            <w:r w:rsidRPr="00B670C5">
              <w:rPr>
                <w:rFonts w:ascii="Times New Roman" w:eastAsia="Calibri" w:hAnsi="Times New Roman" w:cs="Times New Roman"/>
                <w:sz w:val="24"/>
                <w:szCs w:val="24"/>
              </w:rPr>
              <w:t>«</w:t>
            </w:r>
            <w:proofErr w:type="gramStart"/>
            <w:r w:rsidRPr="00B670C5">
              <w:rPr>
                <w:rFonts w:ascii="Times New Roman" w:eastAsia="Calibri" w:hAnsi="Times New Roman" w:cs="Times New Roman"/>
                <w:sz w:val="24"/>
                <w:szCs w:val="24"/>
              </w:rPr>
              <w:t>Утверждаю»</w:t>
            </w:r>
            <w:r w:rsidRPr="00B670C5">
              <w:rPr>
                <w:rFonts w:ascii="Times New Roman" w:eastAsia="Calibri" w:hAnsi="Times New Roman" w:cs="Times New Roman"/>
                <w:sz w:val="24"/>
                <w:szCs w:val="24"/>
              </w:rPr>
              <w:br/>
              <w:t>директор</w:t>
            </w:r>
            <w:proofErr w:type="gramEnd"/>
            <w:r w:rsidRPr="00B670C5">
              <w:rPr>
                <w:rFonts w:ascii="Times New Roman" w:eastAsia="Calibri" w:hAnsi="Times New Roman" w:cs="Times New Roman"/>
                <w:sz w:val="24"/>
                <w:szCs w:val="24"/>
              </w:rPr>
              <w:t xml:space="preserve"> МБОУ</w:t>
            </w:r>
            <w:r w:rsidRPr="00B670C5">
              <w:rPr>
                <w:rFonts w:ascii="Times New Roman" w:eastAsia="Calibri" w:hAnsi="Times New Roman" w:cs="Times New Roman"/>
                <w:sz w:val="24"/>
                <w:szCs w:val="24"/>
              </w:rPr>
              <w:br/>
              <w:t>Ленинской СОШ</w:t>
            </w:r>
            <w:r w:rsidRPr="00B670C5">
              <w:rPr>
                <w:rFonts w:ascii="Times New Roman" w:eastAsia="Calibri" w:hAnsi="Times New Roman" w:cs="Times New Roman"/>
                <w:sz w:val="24"/>
                <w:szCs w:val="24"/>
              </w:rPr>
              <w:br/>
              <w:t>_________ Т.А. Савкина</w:t>
            </w:r>
            <w:r w:rsidRPr="00B670C5">
              <w:rPr>
                <w:rFonts w:ascii="Times New Roman" w:eastAsia="Calibri" w:hAnsi="Times New Roman" w:cs="Times New Roman"/>
                <w:sz w:val="24"/>
                <w:szCs w:val="24"/>
              </w:rPr>
              <w:br/>
              <w:t>при</w:t>
            </w:r>
            <w:r>
              <w:rPr>
                <w:rFonts w:ascii="Times New Roman" w:eastAsia="Calibri" w:hAnsi="Times New Roman" w:cs="Times New Roman"/>
                <w:sz w:val="24"/>
                <w:szCs w:val="24"/>
              </w:rPr>
              <w:t>каз №____</w:t>
            </w:r>
            <w:r>
              <w:rPr>
                <w:rFonts w:ascii="Times New Roman" w:eastAsia="Calibri" w:hAnsi="Times New Roman" w:cs="Times New Roman"/>
                <w:sz w:val="24"/>
                <w:szCs w:val="24"/>
              </w:rPr>
              <w:br/>
              <w:t>от</w:t>
            </w:r>
            <w:r>
              <w:rPr>
                <w:rFonts w:ascii="Times New Roman" w:eastAsia="Calibri" w:hAnsi="Times New Roman" w:cs="Times New Roman"/>
                <w:sz w:val="24"/>
                <w:szCs w:val="24"/>
              </w:rPr>
              <w:br/>
              <w:t>«___»___20__</w:t>
            </w:r>
            <w:r w:rsidRPr="00B670C5">
              <w:rPr>
                <w:rFonts w:ascii="Times New Roman" w:eastAsia="Calibri" w:hAnsi="Times New Roman" w:cs="Times New Roman"/>
                <w:sz w:val="24"/>
                <w:szCs w:val="24"/>
              </w:rPr>
              <w:t>г.</w:t>
            </w:r>
          </w:p>
        </w:tc>
      </w:tr>
    </w:tbl>
    <w:p w:rsidR="004A7F5A" w:rsidRPr="00B670C5" w:rsidRDefault="004A7F5A" w:rsidP="004A7F5A">
      <w:pPr>
        <w:jc w:val="center"/>
        <w:rPr>
          <w:rFonts w:ascii="Times New Roman" w:eastAsia="Calibri" w:hAnsi="Times New Roman" w:cs="Times New Roman"/>
          <w:sz w:val="28"/>
          <w:szCs w:val="28"/>
        </w:rPr>
      </w:pPr>
    </w:p>
    <w:p w:rsidR="004A7F5A" w:rsidRDefault="004A7F5A" w:rsidP="004A7F5A">
      <w:pPr>
        <w:tabs>
          <w:tab w:val="left" w:pos="4275"/>
        </w:tabs>
        <w:jc w:val="center"/>
        <w:rPr>
          <w:rFonts w:ascii="Times New Roman" w:eastAsia="Calibri" w:hAnsi="Times New Roman" w:cs="Times New Roman"/>
          <w:b/>
          <w:bCs/>
          <w:sz w:val="28"/>
          <w:szCs w:val="28"/>
        </w:rPr>
      </w:pPr>
    </w:p>
    <w:p w:rsidR="004A7F5A" w:rsidRDefault="004A7F5A" w:rsidP="004A7F5A">
      <w:pPr>
        <w:tabs>
          <w:tab w:val="left" w:pos="4275"/>
        </w:tabs>
        <w:jc w:val="center"/>
        <w:rPr>
          <w:rFonts w:ascii="Times New Roman" w:eastAsia="Calibri" w:hAnsi="Times New Roman" w:cs="Times New Roman"/>
          <w:b/>
          <w:bCs/>
          <w:sz w:val="28"/>
          <w:szCs w:val="28"/>
        </w:rPr>
      </w:pPr>
    </w:p>
    <w:p w:rsidR="004A7F5A" w:rsidRDefault="004A7F5A" w:rsidP="004A7F5A">
      <w:pPr>
        <w:tabs>
          <w:tab w:val="left" w:pos="4275"/>
        </w:tabs>
        <w:jc w:val="center"/>
        <w:rPr>
          <w:rFonts w:ascii="Times New Roman" w:eastAsia="Calibri" w:hAnsi="Times New Roman" w:cs="Times New Roman"/>
          <w:b/>
          <w:bCs/>
          <w:sz w:val="28"/>
          <w:szCs w:val="28"/>
        </w:rPr>
      </w:pPr>
    </w:p>
    <w:p w:rsidR="004A7F5A" w:rsidRDefault="004A7F5A" w:rsidP="004A7F5A">
      <w:pPr>
        <w:tabs>
          <w:tab w:val="left" w:pos="4275"/>
        </w:tabs>
        <w:jc w:val="center"/>
        <w:rPr>
          <w:rFonts w:ascii="Times New Roman" w:eastAsia="Calibri" w:hAnsi="Times New Roman" w:cs="Times New Roman"/>
          <w:b/>
          <w:bCs/>
          <w:sz w:val="28"/>
          <w:szCs w:val="28"/>
        </w:rPr>
      </w:pPr>
    </w:p>
    <w:p w:rsidR="004A7F5A" w:rsidRPr="00B670C5" w:rsidRDefault="004A7F5A" w:rsidP="004A7F5A">
      <w:pPr>
        <w:tabs>
          <w:tab w:val="left" w:pos="4275"/>
        </w:tabs>
        <w:jc w:val="center"/>
        <w:rPr>
          <w:rFonts w:ascii="Times New Roman" w:eastAsia="Calibri" w:hAnsi="Times New Roman" w:cs="Times New Roman"/>
          <w:b/>
          <w:bCs/>
          <w:sz w:val="28"/>
          <w:szCs w:val="28"/>
        </w:rPr>
      </w:pPr>
    </w:p>
    <w:p w:rsidR="004A7F5A" w:rsidRPr="00B670C5" w:rsidRDefault="004A7F5A" w:rsidP="004A7F5A">
      <w:pPr>
        <w:tabs>
          <w:tab w:val="left" w:pos="4275"/>
        </w:tabs>
        <w:jc w:val="center"/>
        <w:rPr>
          <w:rFonts w:ascii="Times New Roman" w:eastAsia="Calibri" w:hAnsi="Times New Roman" w:cs="Times New Roman"/>
          <w:b/>
          <w:bCs/>
          <w:sz w:val="32"/>
          <w:szCs w:val="32"/>
        </w:rPr>
      </w:pPr>
      <w:r w:rsidRPr="00B670C5">
        <w:rPr>
          <w:rFonts w:ascii="Times New Roman" w:eastAsia="Calibri" w:hAnsi="Times New Roman" w:cs="Times New Roman"/>
          <w:b/>
          <w:bCs/>
          <w:sz w:val="32"/>
          <w:szCs w:val="32"/>
        </w:rPr>
        <w:t>РАБОЧАЯ ПРОГРАММА</w:t>
      </w:r>
    </w:p>
    <w:p w:rsidR="004A7F5A" w:rsidRPr="00B670C5" w:rsidRDefault="004A7F5A" w:rsidP="004A7F5A">
      <w:pPr>
        <w:tabs>
          <w:tab w:val="left" w:pos="4275"/>
        </w:tabs>
        <w:jc w:val="center"/>
        <w:rPr>
          <w:rFonts w:ascii="Times New Roman" w:eastAsia="Calibri" w:hAnsi="Times New Roman" w:cs="Times New Roman"/>
          <w:b/>
          <w:bCs/>
          <w:sz w:val="32"/>
          <w:szCs w:val="32"/>
        </w:rPr>
      </w:pPr>
      <w:r w:rsidRPr="00B670C5">
        <w:rPr>
          <w:rFonts w:ascii="Times New Roman" w:eastAsia="Calibri" w:hAnsi="Times New Roman" w:cs="Times New Roman"/>
          <w:b/>
          <w:bCs/>
          <w:sz w:val="32"/>
          <w:szCs w:val="32"/>
        </w:rPr>
        <w:t xml:space="preserve">по учебному предмету </w:t>
      </w:r>
      <w:proofErr w:type="gramStart"/>
      <w:r w:rsidRPr="00B670C5">
        <w:rPr>
          <w:rFonts w:ascii="Times New Roman" w:eastAsia="Calibri" w:hAnsi="Times New Roman" w:cs="Times New Roman"/>
          <w:b/>
          <w:bCs/>
          <w:sz w:val="32"/>
          <w:szCs w:val="32"/>
        </w:rPr>
        <w:t>« Биология</w:t>
      </w:r>
      <w:proofErr w:type="gramEnd"/>
      <w:r w:rsidRPr="00B670C5">
        <w:rPr>
          <w:rFonts w:ascii="Times New Roman" w:eastAsia="Calibri" w:hAnsi="Times New Roman" w:cs="Times New Roman"/>
          <w:b/>
          <w:bCs/>
          <w:sz w:val="32"/>
          <w:szCs w:val="32"/>
        </w:rPr>
        <w:t xml:space="preserve"> »</w:t>
      </w:r>
      <w:r w:rsidRPr="00B670C5">
        <w:rPr>
          <w:rFonts w:ascii="Times New Roman" w:eastAsia="Calibri" w:hAnsi="Times New Roman" w:cs="Times New Roman"/>
          <w:sz w:val="32"/>
          <w:szCs w:val="32"/>
        </w:rPr>
        <w:br/>
      </w:r>
      <w:r w:rsidRPr="00B670C5">
        <w:rPr>
          <w:rFonts w:ascii="Times New Roman" w:eastAsia="Calibri" w:hAnsi="Times New Roman" w:cs="Times New Roman"/>
          <w:b/>
          <w:bCs/>
          <w:i/>
          <w:iCs/>
          <w:sz w:val="32"/>
          <w:szCs w:val="32"/>
        </w:rPr>
        <w:t xml:space="preserve">для обучающихся </w:t>
      </w:r>
      <w:r>
        <w:rPr>
          <w:rFonts w:ascii="Times New Roman" w:eastAsia="Calibri" w:hAnsi="Times New Roman" w:cs="Times New Roman"/>
          <w:i/>
          <w:iCs/>
          <w:sz w:val="32"/>
          <w:szCs w:val="32"/>
        </w:rPr>
        <w:t>10</w:t>
      </w:r>
      <w:r w:rsidRPr="00B670C5">
        <w:rPr>
          <w:rFonts w:ascii="Times New Roman" w:eastAsia="Calibri" w:hAnsi="Times New Roman" w:cs="Times New Roman"/>
          <w:i/>
          <w:iCs/>
          <w:sz w:val="32"/>
          <w:szCs w:val="32"/>
        </w:rPr>
        <w:t xml:space="preserve"> </w:t>
      </w:r>
      <w:r>
        <w:rPr>
          <w:rFonts w:ascii="Times New Roman" w:eastAsia="Calibri" w:hAnsi="Times New Roman" w:cs="Times New Roman"/>
          <w:b/>
          <w:bCs/>
          <w:i/>
          <w:iCs/>
          <w:sz w:val="32"/>
          <w:szCs w:val="32"/>
        </w:rPr>
        <w:t>класса</w:t>
      </w:r>
      <w:r w:rsidRPr="00B670C5">
        <w:rPr>
          <w:rFonts w:ascii="Times New Roman" w:eastAsia="Calibri" w:hAnsi="Times New Roman" w:cs="Times New Roman"/>
          <w:sz w:val="32"/>
          <w:szCs w:val="32"/>
        </w:rPr>
        <w:br/>
      </w:r>
    </w:p>
    <w:p w:rsidR="004A7F5A" w:rsidRDefault="004A7F5A" w:rsidP="004A7F5A">
      <w:pPr>
        <w:tabs>
          <w:tab w:val="left" w:pos="4275"/>
        </w:tabs>
        <w:jc w:val="center"/>
        <w:rPr>
          <w:rFonts w:ascii="Times New Roman" w:eastAsia="Calibri" w:hAnsi="Times New Roman" w:cs="Times New Roman"/>
          <w:b/>
          <w:bCs/>
          <w:sz w:val="28"/>
          <w:szCs w:val="28"/>
        </w:rPr>
      </w:pPr>
    </w:p>
    <w:p w:rsidR="004A7F5A" w:rsidRDefault="004A7F5A" w:rsidP="004A7F5A">
      <w:pPr>
        <w:tabs>
          <w:tab w:val="left" w:pos="4275"/>
        </w:tabs>
        <w:jc w:val="center"/>
        <w:rPr>
          <w:rFonts w:ascii="Times New Roman" w:eastAsia="Calibri" w:hAnsi="Times New Roman" w:cs="Times New Roman"/>
          <w:b/>
          <w:bCs/>
          <w:sz w:val="28"/>
          <w:szCs w:val="28"/>
        </w:rPr>
      </w:pPr>
    </w:p>
    <w:p w:rsidR="004A7F5A" w:rsidRDefault="004A7F5A" w:rsidP="004A7F5A">
      <w:pPr>
        <w:tabs>
          <w:tab w:val="left" w:pos="4275"/>
        </w:tabs>
        <w:jc w:val="center"/>
        <w:rPr>
          <w:rFonts w:ascii="Times New Roman" w:eastAsia="Calibri" w:hAnsi="Times New Roman" w:cs="Times New Roman"/>
          <w:b/>
          <w:bCs/>
          <w:sz w:val="28"/>
          <w:szCs w:val="28"/>
        </w:rPr>
      </w:pPr>
    </w:p>
    <w:p w:rsidR="004A7F5A" w:rsidRPr="00B670C5" w:rsidRDefault="004A7F5A" w:rsidP="004A7F5A">
      <w:pPr>
        <w:tabs>
          <w:tab w:val="left" w:pos="4275"/>
        </w:tabs>
        <w:jc w:val="center"/>
        <w:rPr>
          <w:rFonts w:ascii="Times New Roman" w:eastAsia="Calibri" w:hAnsi="Times New Roman" w:cs="Times New Roman"/>
          <w:b/>
          <w:bCs/>
          <w:sz w:val="28"/>
          <w:szCs w:val="28"/>
        </w:rPr>
      </w:pPr>
    </w:p>
    <w:p w:rsidR="004A7F5A" w:rsidRPr="00B670C5" w:rsidRDefault="004A7F5A" w:rsidP="004A7F5A">
      <w:pPr>
        <w:tabs>
          <w:tab w:val="left" w:pos="4275"/>
        </w:tabs>
        <w:jc w:val="center"/>
        <w:rPr>
          <w:rFonts w:ascii="Times New Roman" w:eastAsia="Calibri" w:hAnsi="Times New Roman" w:cs="Times New Roman"/>
          <w:b/>
          <w:bCs/>
          <w:sz w:val="28"/>
          <w:szCs w:val="28"/>
        </w:rPr>
      </w:pPr>
      <w:proofErr w:type="gramStart"/>
      <w:r w:rsidRPr="00B670C5">
        <w:rPr>
          <w:rFonts w:ascii="Times New Roman" w:eastAsia="Calibri" w:hAnsi="Times New Roman" w:cs="Times New Roman"/>
          <w:b/>
          <w:bCs/>
          <w:sz w:val="28"/>
          <w:szCs w:val="28"/>
        </w:rPr>
        <w:t>Разработал:</w:t>
      </w:r>
      <w:r w:rsidRPr="00B670C5">
        <w:rPr>
          <w:rFonts w:ascii="Times New Roman" w:eastAsia="Calibri" w:hAnsi="Times New Roman" w:cs="Times New Roman"/>
          <w:sz w:val="28"/>
          <w:szCs w:val="28"/>
        </w:rPr>
        <w:br/>
      </w:r>
      <w:r w:rsidRPr="00B670C5">
        <w:rPr>
          <w:rFonts w:ascii="Times New Roman" w:eastAsia="Calibri" w:hAnsi="Times New Roman" w:cs="Times New Roman"/>
          <w:i/>
          <w:iCs/>
          <w:sz w:val="28"/>
          <w:szCs w:val="28"/>
        </w:rPr>
        <w:t>учитель</w:t>
      </w:r>
      <w:proofErr w:type="gramEnd"/>
      <w:r w:rsidRPr="00B670C5">
        <w:rPr>
          <w:rFonts w:ascii="Times New Roman" w:eastAsia="Calibri" w:hAnsi="Times New Roman" w:cs="Times New Roman"/>
          <w:i/>
          <w:iCs/>
          <w:sz w:val="28"/>
          <w:szCs w:val="28"/>
        </w:rPr>
        <w:t xml:space="preserve">  Демченко Я.А.</w:t>
      </w:r>
    </w:p>
    <w:p w:rsidR="004A7F5A" w:rsidRPr="004A7F5A" w:rsidRDefault="004A7F5A" w:rsidP="004A7F5A">
      <w:pPr>
        <w:tabs>
          <w:tab w:val="left" w:pos="4275"/>
        </w:tabs>
        <w:jc w:val="center"/>
        <w:rPr>
          <w:rFonts w:ascii="Times New Roman" w:eastAsia="Calibri" w:hAnsi="Times New Roman" w:cs="Times New Roman"/>
          <w:sz w:val="28"/>
          <w:szCs w:val="28"/>
        </w:rPr>
      </w:pPr>
      <w:r>
        <w:rPr>
          <w:rFonts w:ascii="Times New Roman" w:eastAsia="Calibri" w:hAnsi="Times New Roman" w:cs="Times New Roman"/>
          <w:b/>
          <w:bCs/>
          <w:sz w:val="28"/>
          <w:szCs w:val="28"/>
        </w:rPr>
        <w:t>________</w:t>
      </w:r>
      <w:r w:rsidRPr="00B670C5">
        <w:rPr>
          <w:rFonts w:ascii="Times New Roman" w:eastAsia="Calibri" w:hAnsi="Times New Roman" w:cs="Times New Roman"/>
          <w:b/>
          <w:bCs/>
          <w:sz w:val="28"/>
          <w:szCs w:val="28"/>
        </w:rPr>
        <w:t xml:space="preserve"> уч.  год</w:t>
      </w:r>
    </w:p>
    <w:p w:rsidR="004A7F5A" w:rsidRPr="00970F3F" w:rsidRDefault="004A7F5A" w:rsidP="004A7F5A">
      <w:pPr>
        <w:spacing w:after="200" w:line="276" w:lineRule="auto"/>
        <w:jc w:val="center"/>
        <w:rPr>
          <w:rFonts w:ascii="Times New Roman" w:eastAsia="Calibri" w:hAnsi="Times New Roman" w:cs="Times New Roman"/>
          <w:b/>
          <w:sz w:val="28"/>
          <w:szCs w:val="28"/>
        </w:rPr>
      </w:pPr>
      <w:r w:rsidRPr="00970F3F">
        <w:rPr>
          <w:rFonts w:ascii="Times New Roman" w:eastAsia="Calibri" w:hAnsi="Times New Roman" w:cs="Times New Roman"/>
          <w:b/>
          <w:sz w:val="28"/>
          <w:szCs w:val="28"/>
        </w:rPr>
        <w:lastRenderedPageBreak/>
        <w:t>Пояснительная записка</w:t>
      </w:r>
      <w:r>
        <w:rPr>
          <w:rFonts w:ascii="Times New Roman" w:eastAsia="Calibri" w:hAnsi="Times New Roman" w:cs="Times New Roman"/>
          <w:b/>
          <w:sz w:val="28"/>
          <w:szCs w:val="28"/>
        </w:rPr>
        <w:t xml:space="preserve"> </w:t>
      </w:r>
    </w:p>
    <w:p w:rsidR="004A7F5A" w:rsidRPr="00970F3F" w:rsidRDefault="004A7F5A" w:rsidP="004A7F5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Рабочая программа по биологии</w:t>
      </w:r>
      <w:r w:rsidRPr="00970F3F">
        <w:rPr>
          <w:rFonts w:ascii="Times New Roman" w:eastAsia="Calibri" w:hAnsi="Times New Roman" w:cs="Times New Roman"/>
          <w:sz w:val="28"/>
          <w:szCs w:val="28"/>
        </w:rPr>
        <w:t xml:space="preserve"> разработана в соответствии </w:t>
      </w:r>
    </w:p>
    <w:p w:rsidR="004A7F5A" w:rsidRPr="00970F3F" w:rsidRDefault="004A7F5A" w:rsidP="004A7F5A">
      <w:pPr>
        <w:numPr>
          <w:ilvl w:val="0"/>
          <w:numId w:val="1"/>
        </w:numPr>
        <w:spacing w:after="200" w:line="276" w:lineRule="auto"/>
        <w:contextualSpacing/>
        <w:jc w:val="both"/>
        <w:rPr>
          <w:rFonts w:ascii="Times New Roman" w:eastAsia="Calibri" w:hAnsi="Times New Roman" w:cs="Times New Roman"/>
          <w:sz w:val="28"/>
          <w:szCs w:val="28"/>
        </w:rPr>
      </w:pPr>
      <w:r w:rsidRPr="00970F3F">
        <w:rPr>
          <w:rFonts w:ascii="Times New Roman" w:eastAsia="Calibri" w:hAnsi="Times New Roman" w:cs="Times New Roman"/>
          <w:sz w:val="28"/>
          <w:szCs w:val="28"/>
        </w:rPr>
        <w:t>с требованиями Федерального государственного образовательного стандарта среднего общего образования (</w:t>
      </w:r>
      <w:hyperlink r:id="rId5" w:tgtFrame="_blank" w:history="1">
        <w:r w:rsidRPr="00970F3F">
          <w:rPr>
            <w:rFonts w:ascii="Times New Roman" w:eastAsia="Calibri" w:hAnsi="Times New Roman" w:cs="Times New Roman"/>
            <w:bCs/>
            <w:sz w:val="28"/>
            <w:szCs w:val="28"/>
            <w:shd w:val="clear" w:color="auto" w:fill="FFFFFF"/>
          </w:rPr>
          <w:t>Приказ Министерства образования и науки РФ от 17 мая 2012 г. N 413</w:t>
        </w:r>
        <w:r w:rsidRPr="00970F3F">
          <w:rPr>
            <w:rFonts w:ascii="Times New Roman" w:eastAsia="Calibri" w:hAnsi="Times New Roman" w:cs="Times New Roman"/>
            <w:bCs/>
            <w:sz w:val="28"/>
            <w:szCs w:val="28"/>
          </w:rPr>
          <w:br/>
        </w:r>
        <w:r w:rsidRPr="00970F3F">
          <w:rPr>
            <w:rFonts w:ascii="Times New Roman" w:eastAsia="Calibri" w:hAnsi="Times New Roman" w:cs="Times New Roman"/>
            <w:bCs/>
            <w:sz w:val="28"/>
            <w:szCs w:val="28"/>
            <w:shd w:val="clear" w:color="auto" w:fill="FFFFFF"/>
          </w:rPr>
          <w:t>"Об утверждении федерального государственного образовательного стандарта среднего общего образования"</w:t>
        </w:r>
        <w:r w:rsidRPr="00970F3F">
          <w:rPr>
            <w:rFonts w:ascii="Times New Roman" w:eastAsia="Calibri" w:hAnsi="Times New Roman" w:cs="Times New Roman"/>
            <w:sz w:val="28"/>
            <w:szCs w:val="28"/>
            <w:shd w:val="clear" w:color="auto" w:fill="FFFFFF"/>
          </w:rPr>
          <w:t>»</w:t>
        </w:r>
      </w:hyperlink>
      <w:r w:rsidRPr="00970F3F">
        <w:rPr>
          <w:rFonts w:ascii="Times New Roman" w:eastAsia="Calibri" w:hAnsi="Times New Roman" w:cs="Times New Roman"/>
          <w:sz w:val="28"/>
          <w:szCs w:val="28"/>
          <w:shd w:val="clear" w:color="auto" w:fill="FFFFFF"/>
        </w:rPr>
        <w:t xml:space="preserve"> с изменениями и дополнениями </w:t>
      </w:r>
      <w:proofErr w:type="gramStart"/>
      <w:r w:rsidRPr="00970F3F">
        <w:rPr>
          <w:rFonts w:ascii="Times New Roman" w:eastAsia="Calibri" w:hAnsi="Times New Roman" w:cs="Times New Roman"/>
          <w:sz w:val="28"/>
          <w:szCs w:val="28"/>
          <w:shd w:val="clear" w:color="auto" w:fill="FFFFFF"/>
        </w:rPr>
        <w:t>от</w:t>
      </w:r>
      <w:r w:rsidRPr="00970F3F">
        <w:rPr>
          <w:rFonts w:ascii="Times New Roman" w:eastAsia="Calibri" w:hAnsi="Times New Roman" w:cs="Times New Roman"/>
          <w:color w:val="0000FF"/>
          <w:sz w:val="28"/>
          <w:szCs w:val="28"/>
          <w:u w:val="single"/>
          <w:shd w:val="clear" w:color="auto" w:fill="FFFFFF"/>
        </w:rPr>
        <w:t xml:space="preserve">  </w:t>
      </w:r>
      <w:r w:rsidRPr="00970F3F">
        <w:rPr>
          <w:rFonts w:ascii="Times New Roman" w:eastAsia="Calibri" w:hAnsi="Times New Roman" w:cs="Times New Roman"/>
          <w:sz w:val="28"/>
          <w:szCs w:val="28"/>
          <w:shd w:val="clear" w:color="auto" w:fill="FFFFFF"/>
        </w:rPr>
        <w:t>29</w:t>
      </w:r>
      <w:proofErr w:type="gramEnd"/>
      <w:r w:rsidRPr="00970F3F">
        <w:rPr>
          <w:rFonts w:ascii="Times New Roman" w:eastAsia="Calibri" w:hAnsi="Times New Roman" w:cs="Times New Roman"/>
          <w:sz w:val="28"/>
          <w:szCs w:val="28"/>
          <w:shd w:val="clear" w:color="auto" w:fill="FFFFFF"/>
        </w:rPr>
        <w:t xml:space="preserve"> декабря 2014, 31 декабря 2015, 29 июня 2017</w:t>
      </w:r>
      <w:r w:rsidRPr="00970F3F">
        <w:rPr>
          <w:rFonts w:ascii="Times New Roman" w:eastAsia="Calibri" w:hAnsi="Times New Roman" w:cs="Times New Roman"/>
          <w:color w:val="0000FF"/>
          <w:sz w:val="28"/>
          <w:szCs w:val="28"/>
          <w:u w:val="single"/>
          <w:shd w:val="clear" w:color="auto" w:fill="FFFFFF"/>
        </w:rPr>
        <w:t>)</w:t>
      </w:r>
      <w:r w:rsidRPr="00970F3F">
        <w:rPr>
          <w:rFonts w:ascii="Times New Roman" w:eastAsia="Calibri" w:hAnsi="Times New Roman" w:cs="Times New Roman"/>
          <w:sz w:val="28"/>
          <w:szCs w:val="28"/>
        </w:rPr>
        <w:t>;</w:t>
      </w:r>
    </w:p>
    <w:p w:rsidR="004A7F5A" w:rsidRPr="00970F3F" w:rsidRDefault="004A7F5A" w:rsidP="004A7F5A">
      <w:pPr>
        <w:numPr>
          <w:ilvl w:val="0"/>
          <w:numId w:val="1"/>
        </w:numPr>
        <w:spacing w:after="200" w:line="276" w:lineRule="auto"/>
        <w:contextualSpacing/>
        <w:jc w:val="both"/>
        <w:rPr>
          <w:rFonts w:ascii="Times New Roman" w:eastAsia="Calibri" w:hAnsi="Times New Roman" w:cs="Times New Roman"/>
          <w:sz w:val="28"/>
          <w:szCs w:val="28"/>
        </w:rPr>
      </w:pPr>
      <w:r w:rsidRPr="00970F3F">
        <w:rPr>
          <w:rFonts w:ascii="Times New Roman" w:eastAsia="Calibri" w:hAnsi="Times New Roman" w:cs="Times New Roman"/>
          <w:sz w:val="28"/>
          <w:szCs w:val="28"/>
        </w:rPr>
        <w:t xml:space="preserve">учебным планом МБОУ Ленинской СОШ на </w:t>
      </w:r>
      <w:r w:rsidR="00387774">
        <w:rPr>
          <w:rFonts w:ascii="Times New Roman" w:eastAsia="Calibri" w:hAnsi="Times New Roman" w:cs="Times New Roman"/>
          <w:sz w:val="28"/>
          <w:szCs w:val="28"/>
        </w:rPr>
        <w:t>___________</w:t>
      </w:r>
      <w:bookmarkStart w:id="0" w:name="_GoBack"/>
      <w:bookmarkEnd w:id="0"/>
      <w:r w:rsidRPr="00970F3F">
        <w:rPr>
          <w:rFonts w:ascii="Times New Roman" w:eastAsia="Calibri" w:hAnsi="Times New Roman" w:cs="Times New Roman"/>
          <w:sz w:val="28"/>
          <w:szCs w:val="28"/>
        </w:rPr>
        <w:t xml:space="preserve"> учебный год;</w:t>
      </w:r>
    </w:p>
    <w:p w:rsidR="004A7F5A" w:rsidRPr="00970F3F" w:rsidRDefault="004A7F5A" w:rsidP="004A7F5A">
      <w:pPr>
        <w:numPr>
          <w:ilvl w:val="0"/>
          <w:numId w:val="1"/>
        </w:numPr>
        <w:spacing w:after="200" w:line="276" w:lineRule="auto"/>
        <w:contextualSpacing/>
        <w:jc w:val="both"/>
        <w:rPr>
          <w:rFonts w:ascii="Times New Roman" w:eastAsia="Calibri" w:hAnsi="Times New Roman" w:cs="Times New Roman"/>
          <w:sz w:val="28"/>
          <w:szCs w:val="28"/>
        </w:rPr>
      </w:pPr>
      <w:r w:rsidRPr="00970F3F">
        <w:rPr>
          <w:rFonts w:ascii="Times New Roman" w:eastAsia="Calibri" w:hAnsi="Times New Roman" w:cs="Times New Roman"/>
          <w:sz w:val="28"/>
          <w:szCs w:val="28"/>
        </w:rPr>
        <w:t>Программой воспитания МБОУ Ленинской СОШ;</w:t>
      </w:r>
    </w:p>
    <w:p w:rsidR="004A7F5A" w:rsidRPr="00970F3F" w:rsidRDefault="004A7F5A" w:rsidP="004A7F5A">
      <w:pPr>
        <w:numPr>
          <w:ilvl w:val="0"/>
          <w:numId w:val="1"/>
        </w:numPr>
        <w:spacing w:after="200" w:line="276" w:lineRule="auto"/>
        <w:contextualSpacing/>
        <w:jc w:val="both"/>
        <w:rPr>
          <w:rFonts w:ascii="Times New Roman" w:eastAsia="Calibri" w:hAnsi="Times New Roman" w:cs="Times New Roman"/>
          <w:sz w:val="28"/>
          <w:szCs w:val="28"/>
        </w:rPr>
      </w:pPr>
      <w:r w:rsidRPr="00970F3F">
        <w:rPr>
          <w:rFonts w:ascii="Times New Roman" w:eastAsia="Calibri" w:hAnsi="Times New Roman" w:cs="Times New Roman"/>
          <w:sz w:val="28"/>
          <w:szCs w:val="28"/>
        </w:rPr>
        <w:t xml:space="preserve">Положением о рабочей программе учебных предметов, </w:t>
      </w:r>
      <w:proofErr w:type="gramStart"/>
      <w:r w:rsidRPr="00970F3F">
        <w:rPr>
          <w:rFonts w:ascii="Times New Roman" w:eastAsia="Calibri" w:hAnsi="Times New Roman" w:cs="Times New Roman"/>
          <w:sz w:val="28"/>
          <w:szCs w:val="28"/>
        </w:rPr>
        <w:t>курсов  МБОУ</w:t>
      </w:r>
      <w:proofErr w:type="gramEnd"/>
      <w:r w:rsidRPr="00970F3F">
        <w:rPr>
          <w:rFonts w:ascii="Times New Roman" w:eastAsia="Calibri" w:hAnsi="Times New Roman" w:cs="Times New Roman"/>
          <w:sz w:val="28"/>
          <w:szCs w:val="28"/>
        </w:rPr>
        <w:t xml:space="preserve"> Ленинской СОШ</w:t>
      </w:r>
    </w:p>
    <w:p w:rsidR="004A7F5A" w:rsidRPr="00970F3F" w:rsidRDefault="004A7F5A" w:rsidP="004A7F5A">
      <w:pPr>
        <w:spacing w:after="200" w:line="276" w:lineRule="auto"/>
        <w:ind w:left="720"/>
        <w:jc w:val="both"/>
        <w:rPr>
          <w:rFonts w:ascii="Times New Roman" w:eastAsia="Calibri" w:hAnsi="Times New Roman" w:cs="Times New Roman"/>
          <w:sz w:val="28"/>
          <w:szCs w:val="28"/>
        </w:rPr>
      </w:pPr>
      <w:r w:rsidRPr="00970F3F">
        <w:rPr>
          <w:rFonts w:ascii="Times New Roman" w:eastAsia="Calibri" w:hAnsi="Times New Roman" w:cs="Times New Roman"/>
          <w:sz w:val="28"/>
          <w:szCs w:val="28"/>
        </w:rPr>
        <w:t xml:space="preserve">Рабочая программа учебного курса Биология составлена на основе авторской </w:t>
      </w:r>
      <w:proofErr w:type="gramStart"/>
      <w:r w:rsidRPr="00970F3F">
        <w:rPr>
          <w:rFonts w:ascii="Times New Roman" w:eastAsia="Calibri" w:hAnsi="Times New Roman" w:cs="Times New Roman"/>
          <w:sz w:val="28"/>
          <w:szCs w:val="28"/>
        </w:rPr>
        <w:t>программы:  И.Н.</w:t>
      </w:r>
      <w:proofErr w:type="gramEnd"/>
      <w:r w:rsidRPr="00970F3F">
        <w:rPr>
          <w:rFonts w:ascii="Times New Roman" w:eastAsia="Calibri" w:hAnsi="Times New Roman" w:cs="Times New Roman"/>
          <w:sz w:val="28"/>
          <w:szCs w:val="28"/>
        </w:rPr>
        <w:t xml:space="preserve"> Пономаревой, В.С. Кучменко, О.А. Корниловой, А.Г. </w:t>
      </w:r>
      <w:proofErr w:type="spellStart"/>
      <w:r w:rsidRPr="00970F3F">
        <w:rPr>
          <w:rFonts w:ascii="Times New Roman" w:eastAsia="Calibri" w:hAnsi="Times New Roman" w:cs="Times New Roman"/>
          <w:sz w:val="28"/>
          <w:szCs w:val="28"/>
        </w:rPr>
        <w:t>Драгомилова</w:t>
      </w:r>
      <w:proofErr w:type="spellEnd"/>
      <w:r w:rsidRPr="00970F3F">
        <w:rPr>
          <w:rFonts w:ascii="Times New Roman" w:eastAsia="Calibri" w:hAnsi="Times New Roman" w:cs="Times New Roman"/>
          <w:sz w:val="28"/>
          <w:szCs w:val="28"/>
        </w:rPr>
        <w:t xml:space="preserve">, Т.С. Суховой (Москва, Издательский центр </w:t>
      </w:r>
      <w:proofErr w:type="spellStart"/>
      <w:r w:rsidRPr="00970F3F">
        <w:rPr>
          <w:rFonts w:ascii="Times New Roman" w:eastAsia="Calibri" w:hAnsi="Times New Roman" w:cs="Times New Roman"/>
          <w:sz w:val="28"/>
          <w:szCs w:val="28"/>
        </w:rPr>
        <w:t>Вентана</w:t>
      </w:r>
      <w:proofErr w:type="spellEnd"/>
      <w:r w:rsidRPr="00970F3F">
        <w:rPr>
          <w:rFonts w:ascii="Times New Roman" w:eastAsia="Calibri" w:hAnsi="Times New Roman" w:cs="Times New Roman"/>
          <w:sz w:val="28"/>
          <w:szCs w:val="28"/>
        </w:rPr>
        <w:t>-Граф, 2012)</w:t>
      </w:r>
    </w:p>
    <w:p w:rsidR="004A7F5A" w:rsidRDefault="004A7F5A" w:rsidP="004A7F5A">
      <w:pPr>
        <w:spacing w:after="200" w:line="276" w:lineRule="auto"/>
        <w:ind w:left="720"/>
        <w:jc w:val="both"/>
        <w:rPr>
          <w:rFonts w:ascii="Times New Roman" w:eastAsia="Calibri" w:hAnsi="Times New Roman" w:cs="Times New Roman"/>
          <w:sz w:val="28"/>
          <w:szCs w:val="28"/>
        </w:rPr>
      </w:pPr>
      <w:r w:rsidRPr="00970F3F">
        <w:rPr>
          <w:rFonts w:ascii="Times New Roman" w:eastAsia="Calibri" w:hAnsi="Times New Roman" w:cs="Times New Roman"/>
          <w:sz w:val="28"/>
          <w:szCs w:val="28"/>
        </w:rPr>
        <w:t>Для реализации содержания рабочей программы по биологии используется УМК:</w:t>
      </w:r>
    </w:p>
    <w:p w:rsidR="004A7F5A" w:rsidRPr="009C6198" w:rsidRDefault="004A7F5A" w:rsidP="004A7F5A">
      <w:pPr>
        <w:numPr>
          <w:ilvl w:val="0"/>
          <w:numId w:val="2"/>
        </w:numPr>
        <w:spacing w:after="200" w:line="276" w:lineRule="auto"/>
        <w:contextualSpacing/>
        <w:jc w:val="both"/>
        <w:rPr>
          <w:rFonts w:ascii="Times New Roman" w:hAnsi="Times New Roman" w:cs="Times New Roman"/>
          <w:sz w:val="28"/>
          <w:szCs w:val="28"/>
        </w:rPr>
      </w:pPr>
      <w:r w:rsidRPr="009C6198">
        <w:rPr>
          <w:rFonts w:ascii="Times New Roman" w:hAnsi="Times New Roman" w:cs="Times New Roman"/>
          <w:sz w:val="28"/>
          <w:szCs w:val="28"/>
        </w:rPr>
        <w:t xml:space="preserve">Учебник И.Н. Пономарева, </w:t>
      </w:r>
      <w:proofErr w:type="spellStart"/>
      <w:r w:rsidRPr="009C6198">
        <w:rPr>
          <w:rFonts w:ascii="Times New Roman" w:hAnsi="Times New Roman" w:cs="Times New Roman"/>
          <w:sz w:val="28"/>
          <w:szCs w:val="28"/>
        </w:rPr>
        <w:t>О.А.Корнилова</w:t>
      </w:r>
      <w:proofErr w:type="spellEnd"/>
      <w:r w:rsidRPr="009C6198">
        <w:rPr>
          <w:rFonts w:ascii="Times New Roman" w:hAnsi="Times New Roman" w:cs="Times New Roman"/>
          <w:sz w:val="28"/>
          <w:szCs w:val="28"/>
        </w:rPr>
        <w:t xml:space="preserve">, Т.Е. </w:t>
      </w:r>
      <w:proofErr w:type="spellStart"/>
      <w:r w:rsidRPr="009C6198">
        <w:rPr>
          <w:rFonts w:ascii="Times New Roman" w:hAnsi="Times New Roman" w:cs="Times New Roman"/>
          <w:sz w:val="28"/>
          <w:szCs w:val="28"/>
        </w:rPr>
        <w:t>Лощилина</w:t>
      </w:r>
      <w:proofErr w:type="spellEnd"/>
      <w:r w:rsidRPr="009C6198">
        <w:rPr>
          <w:rFonts w:ascii="Times New Roman" w:hAnsi="Times New Roman" w:cs="Times New Roman"/>
          <w:sz w:val="28"/>
          <w:szCs w:val="28"/>
        </w:rPr>
        <w:t>. Базовый уровень 10 класс: учебник для учащихся общеобразовательных учреждений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2021</w:t>
      </w:r>
      <w:r w:rsidRPr="009C6198">
        <w:rPr>
          <w:rFonts w:ascii="Times New Roman" w:hAnsi="Times New Roman" w:cs="Times New Roman"/>
          <w:sz w:val="28"/>
          <w:szCs w:val="28"/>
        </w:rPr>
        <w:t>г.</w:t>
      </w:r>
    </w:p>
    <w:p w:rsidR="004A7F5A" w:rsidRPr="009C6198" w:rsidRDefault="004A7F5A" w:rsidP="004A7F5A">
      <w:pPr>
        <w:numPr>
          <w:ilvl w:val="0"/>
          <w:numId w:val="2"/>
        </w:numPr>
        <w:spacing w:after="200" w:line="276" w:lineRule="auto"/>
        <w:contextualSpacing/>
        <w:jc w:val="both"/>
        <w:rPr>
          <w:rFonts w:ascii="Times New Roman" w:hAnsi="Times New Roman" w:cs="Times New Roman"/>
          <w:sz w:val="28"/>
          <w:szCs w:val="28"/>
        </w:rPr>
      </w:pPr>
      <w:r w:rsidRPr="009C6198">
        <w:rPr>
          <w:rFonts w:ascii="Times New Roman" w:hAnsi="Times New Roman" w:cs="Times New Roman"/>
          <w:sz w:val="28"/>
          <w:szCs w:val="28"/>
        </w:rPr>
        <w:t xml:space="preserve"> Методическое пособие по биологии, 10 класс/ И.Н. Пономарева, Л.В. Симонова, Т.Е. </w:t>
      </w:r>
      <w:proofErr w:type="spellStart"/>
      <w:r w:rsidRPr="009C6198">
        <w:rPr>
          <w:rFonts w:ascii="Times New Roman" w:hAnsi="Times New Roman" w:cs="Times New Roman"/>
          <w:sz w:val="28"/>
          <w:szCs w:val="28"/>
        </w:rPr>
        <w:t>Лощилина</w:t>
      </w:r>
      <w:proofErr w:type="spellEnd"/>
      <w:r w:rsidRPr="009C6198">
        <w:rPr>
          <w:rFonts w:ascii="Times New Roman" w:hAnsi="Times New Roman" w:cs="Times New Roman"/>
          <w:sz w:val="28"/>
          <w:szCs w:val="28"/>
        </w:rPr>
        <w:t xml:space="preserve"> –М.; «</w:t>
      </w:r>
      <w:proofErr w:type="spellStart"/>
      <w:r w:rsidRPr="009C6198">
        <w:rPr>
          <w:rFonts w:ascii="Times New Roman" w:hAnsi="Times New Roman" w:cs="Times New Roman"/>
          <w:sz w:val="28"/>
          <w:szCs w:val="28"/>
        </w:rPr>
        <w:t>Вентана</w:t>
      </w:r>
      <w:proofErr w:type="spellEnd"/>
      <w:r w:rsidRPr="009C6198">
        <w:rPr>
          <w:rFonts w:ascii="Times New Roman" w:hAnsi="Times New Roman" w:cs="Times New Roman"/>
          <w:sz w:val="28"/>
          <w:szCs w:val="28"/>
        </w:rPr>
        <w:t>-Граф», 2014г.</w:t>
      </w:r>
    </w:p>
    <w:p w:rsidR="004A7F5A" w:rsidRPr="009C6198" w:rsidRDefault="004A7F5A" w:rsidP="004A7F5A">
      <w:pPr>
        <w:spacing w:after="200" w:line="276" w:lineRule="auto"/>
        <w:ind w:left="360"/>
        <w:jc w:val="both"/>
        <w:rPr>
          <w:rFonts w:ascii="Times New Roman" w:eastAsia="Calibri" w:hAnsi="Times New Roman" w:cs="Times New Roman"/>
          <w:i/>
          <w:sz w:val="28"/>
          <w:szCs w:val="28"/>
        </w:rPr>
      </w:pPr>
      <w:r w:rsidRPr="009C6198">
        <w:rPr>
          <w:rFonts w:ascii="Times New Roman" w:hAnsi="Times New Roman" w:cs="Times New Roman"/>
          <w:sz w:val="28"/>
          <w:szCs w:val="28"/>
        </w:rPr>
        <w:t>Предмет биология является обязательным</w:t>
      </w:r>
      <w:r w:rsidRPr="009C6198">
        <w:rPr>
          <w:rFonts w:ascii="Times New Roman" w:eastAsia="Calibri" w:hAnsi="Times New Roman" w:cs="Times New Roman"/>
          <w:sz w:val="28"/>
          <w:szCs w:val="28"/>
        </w:rPr>
        <w:t xml:space="preserve"> для изучения, входит в инвариантную часть учебного плана. В соответствии с учебным планом курс </w:t>
      </w:r>
      <w:r>
        <w:rPr>
          <w:rFonts w:ascii="Times New Roman" w:eastAsia="Calibri" w:hAnsi="Times New Roman" w:cs="Times New Roman"/>
          <w:sz w:val="28"/>
          <w:szCs w:val="28"/>
        </w:rPr>
        <w:t>«</w:t>
      </w:r>
      <w:proofErr w:type="gramStart"/>
      <w:r w:rsidRPr="009C6198">
        <w:rPr>
          <w:rFonts w:ascii="Times New Roman" w:eastAsia="Calibri" w:hAnsi="Times New Roman" w:cs="Times New Roman"/>
          <w:sz w:val="28"/>
          <w:szCs w:val="28"/>
        </w:rPr>
        <w:t>Биология</w:t>
      </w:r>
      <w:r>
        <w:rPr>
          <w:rFonts w:ascii="Times New Roman" w:eastAsia="Calibri" w:hAnsi="Times New Roman" w:cs="Times New Roman"/>
          <w:sz w:val="28"/>
          <w:szCs w:val="28"/>
        </w:rPr>
        <w:t>»</w:t>
      </w:r>
      <w:r w:rsidRPr="009C6198">
        <w:rPr>
          <w:rFonts w:ascii="Times New Roman" w:eastAsia="Calibri" w:hAnsi="Times New Roman" w:cs="Times New Roman"/>
          <w:sz w:val="28"/>
          <w:szCs w:val="28"/>
        </w:rPr>
        <w:t xml:space="preserve">  рассчитан</w:t>
      </w:r>
      <w:proofErr w:type="gramEnd"/>
      <w:r w:rsidRPr="009C6198">
        <w:rPr>
          <w:rFonts w:ascii="Times New Roman" w:eastAsia="Calibri" w:hAnsi="Times New Roman" w:cs="Times New Roman"/>
          <w:sz w:val="28"/>
          <w:szCs w:val="28"/>
        </w:rPr>
        <w:t xml:space="preserve"> на </w:t>
      </w:r>
      <w:r w:rsidRPr="009C6198">
        <w:rPr>
          <w:rFonts w:ascii="Times New Roman" w:eastAsia="Calibri" w:hAnsi="Times New Roman" w:cs="Times New Roman"/>
          <w:i/>
          <w:sz w:val="28"/>
          <w:szCs w:val="28"/>
        </w:rPr>
        <w:t>34 часа в год-_1_ час в неделю.</w:t>
      </w:r>
    </w:p>
    <w:p w:rsidR="004A7F5A" w:rsidRPr="009C6198" w:rsidRDefault="004A7F5A" w:rsidP="004A7F5A">
      <w:pPr>
        <w:spacing w:after="200" w:line="276" w:lineRule="auto"/>
        <w:jc w:val="both"/>
        <w:rPr>
          <w:rFonts w:ascii="Times New Roman" w:hAnsi="Times New Roman" w:cs="Times New Roman"/>
          <w:sz w:val="28"/>
          <w:szCs w:val="28"/>
        </w:rPr>
      </w:pPr>
      <w:r w:rsidRPr="009C6198">
        <w:rPr>
          <w:rFonts w:ascii="Times New Roman" w:hAnsi="Times New Roman" w:cs="Times New Roman"/>
          <w:sz w:val="28"/>
          <w:szCs w:val="28"/>
        </w:rPr>
        <w:t>Из них:</w:t>
      </w:r>
    </w:p>
    <w:p w:rsidR="004A7F5A" w:rsidRPr="009C6198" w:rsidRDefault="004A7F5A" w:rsidP="004A7F5A">
      <w:pPr>
        <w:spacing w:after="200" w:line="276" w:lineRule="auto"/>
        <w:jc w:val="both"/>
        <w:rPr>
          <w:rFonts w:ascii="Times New Roman" w:hAnsi="Times New Roman" w:cs="Times New Roman"/>
          <w:sz w:val="28"/>
          <w:szCs w:val="28"/>
        </w:rPr>
      </w:pPr>
      <w:r w:rsidRPr="009C6198">
        <w:rPr>
          <w:rFonts w:ascii="Times New Roman" w:hAnsi="Times New Roman" w:cs="Times New Roman"/>
          <w:sz w:val="28"/>
          <w:szCs w:val="28"/>
        </w:rPr>
        <w:t>-контрольных работ-</w:t>
      </w:r>
      <w:r>
        <w:rPr>
          <w:rFonts w:ascii="Times New Roman" w:hAnsi="Times New Roman" w:cs="Times New Roman"/>
          <w:sz w:val="28"/>
          <w:szCs w:val="28"/>
        </w:rPr>
        <w:t xml:space="preserve"> 4</w:t>
      </w:r>
    </w:p>
    <w:p w:rsidR="004A7F5A" w:rsidRPr="009C6198" w:rsidRDefault="004A7F5A" w:rsidP="004A7F5A">
      <w:pPr>
        <w:spacing w:after="200" w:line="276" w:lineRule="auto"/>
        <w:jc w:val="both"/>
        <w:rPr>
          <w:rFonts w:ascii="Times New Roman" w:hAnsi="Times New Roman" w:cs="Times New Roman"/>
          <w:sz w:val="28"/>
          <w:szCs w:val="28"/>
        </w:rPr>
      </w:pPr>
      <w:r w:rsidRPr="009C6198">
        <w:rPr>
          <w:rFonts w:ascii="Times New Roman" w:hAnsi="Times New Roman" w:cs="Times New Roman"/>
          <w:sz w:val="28"/>
          <w:szCs w:val="28"/>
        </w:rPr>
        <w:t>-лабораторных работ</w:t>
      </w:r>
      <w:r>
        <w:rPr>
          <w:rFonts w:ascii="Times New Roman" w:hAnsi="Times New Roman" w:cs="Times New Roman"/>
          <w:sz w:val="28"/>
          <w:szCs w:val="28"/>
        </w:rPr>
        <w:t>-3</w:t>
      </w:r>
    </w:p>
    <w:p w:rsidR="004A7F5A" w:rsidRDefault="004A7F5A" w:rsidP="004A7F5A">
      <w:pPr>
        <w:spacing w:after="200" w:line="276" w:lineRule="auto"/>
        <w:ind w:left="720"/>
        <w:jc w:val="both"/>
        <w:rPr>
          <w:rFonts w:ascii="Times New Roman" w:eastAsia="Calibri" w:hAnsi="Times New Roman" w:cs="Times New Roman"/>
          <w:sz w:val="28"/>
          <w:szCs w:val="28"/>
        </w:rPr>
      </w:pPr>
    </w:p>
    <w:p w:rsidR="008A665C" w:rsidRPr="008A665C" w:rsidRDefault="008A665C" w:rsidP="008A665C">
      <w:pPr>
        <w:spacing w:after="0" w:line="276" w:lineRule="auto"/>
        <w:jc w:val="center"/>
        <w:rPr>
          <w:rFonts w:ascii="Times New Roman" w:hAnsi="Times New Roman" w:cs="Times New Roman"/>
          <w:b/>
          <w:sz w:val="28"/>
          <w:szCs w:val="28"/>
        </w:rPr>
      </w:pPr>
      <w:proofErr w:type="gramStart"/>
      <w:r w:rsidRPr="008A665C">
        <w:rPr>
          <w:rFonts w:ascii="Times New Roman" w:hAnsi="Times New Roman" w:cs="Times New Roman"/>
          <w:b/>
          <w:sz w:val="28"/>
          <w:szCs w:val="28"/>
        </w:rPr>
        <w:lastRenderedPageBreak/>
        <w:t>Содержание  10</w:t>
      </w:r>
      <w:proofErr w:type="gramEnd"/>
      <w:r w:rsidRPr="008A665C">
        <w:rPr>
          <w:rFonts w:ascii="Times New Roman" w:hAnsi="Times New Roman" w:cs="Times New Roman"/>
          <w:b/>
          <w:sz w:val="28"/>
          <w:szCs w:val="28"/>
        </w:rPr>
        <w:t>класс   - 34 часа.</w:t>
      </w:r>
    </w:p>
    <w:tbl>
      <w:tblPr>
        <w:tblW w:w="16160" w:type="dxa"/>
        <w:tblInd w:w="-856" w:type="dxa"/>
        <w:tblLayout w:type="fixed"/>
        <w:tblLook w:val="0000" w:firstRow="0" w:lastRow="0" w:firstColumn="0" w:lastColumn="0" w:noHBand="0" w:noVBand="0"/>
      </w:tblPr>
      <w:tblGrid>
        <w:gridCol w:w="709"/>
        <w:gridCol w:w="3119"/>
        <w:gridCol w:w="992"/>
        <w:gridCol w:w="8789"/>
        <w:gridCol w:w="2551"/>
      </w:tblGrid>
      <w:tr w:rsidR="008A665C" w:rsidRPr="008A665C" w:rsidTr="006E1117">
        <w:trPr>
          <w:trHeight w:val="1077"/>
        </w:trPr>
        <w:tc>
          <w:tcPr>
            <w:tcW w:w="70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 п/п</w:t>
            </w:r>
          </w:p>
        </w:tc>
        <w:tc>
          <w:tcPr>
            <w:tcW w:w="311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center"/>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Название раздела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 xml:space="preserve">Количество часов </w:t>
            </w:r>
          </w:p>
        </w:tc>
        <w:tc>
          <w:tcPr>
            <w:tcW w:w="8789"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Характеристика основных содержательных линий</w:t>
            </w:r>
          </w:p>
        </w:tc>
        <w:tc>
          <w:tcPr>
            <w:tcW w:w="2551"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Оценка планируемых результатов, выраженная в формах и видах контроля</w:t>
            </w:r>
          </w:p>
        </w:tc>
      </w:tr>
      <w:tr w:rsidR="008A665C" w:rsidRPr="008A665C" w:rsidTr="006E1117">
        <w:trPr>
          <w:trHeight w:val="1077"/>
        </w:trPr>
        <w:tc>
          <w:tcPr>
            <w:tcW w:w="70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1</w:t>
            </w:r>
          </w:p>
        </w:tc>
        <w:tc>
          <w:tcPr>
            <w:tcW w:w="311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center"/>
              <w:rPr>
                <w:rFonts w:ascii="Times New Roman" w:eastAsia="Times New Roman" w:hAnsi="Times New Roman" w:cs="Times New Roman"/>
                <w:b/>
                <w:bCs/>
                <w:sz w:val="28"/>
                <w:szCs w:val="28"/>
                <w:lang w:eastAsia="ar-SA"/>
              </w:rPr>
            </w:pPr>
            <w:r w:rsidRPr="008A665C">
              <w:rPr>
                <w:rFonts w:ascii="Times New Roman" w:hAnsi="Times New Roman" w:cs="Times New Roman"/>
                <w:b/>
                <w:sz w:val="28"/>
                <w:szCs w:val="28"/>
              </w:rPr>
              <w:t>Введение в курс общебиологических явлений.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6</w:t>
            </w:r>
          </w:p>
        </w:tc>
        <w:tc>
          <w:tcPr>
            <w:tcW w:w="8789"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Содержание курса общей биологии. Отличительные признаки живого. Биосистема как структурная единица живой материи. Основные свойства жизни. Структурные уровни организации живой природы. Биологические методы изучения природы. Значение практической биологии. Отросли биологии, ее связи с другими науками. Живой мир и культура</w:t>
            </w:r>
          </w:p>
        </w:tc>
        <w:tc>
          <w:tcPr>
            <w:tcW w:w="2551"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Входной тест</w:t>
            </w:r>
          </w:p>
        </w:tc>
      </w:tr>
      <w:tr w:rsidR="008A665C" w:rsidRPr="008A665C" w:rsidTr="006E1117">
        <w:trPr>
          <w:trHeight w:val="1077"/>
        </w:trPr>
        <w:tc>
          <w:tcPr>
            <w:tcW w:w="70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2</w:t>
            </w:r>
          </w:p>
        </w:tc>
        <w:tc>
          <w:tcPr>
            <w:tcW w:w="311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center"/>
              <w:rPr>
                <w:rFonts w:ascii="Times New Roman" w:eastAsia="Times New Roman" w:hAnsi="Times New Roman" w:cs="Times New Roman"/>
                <w:b/>
                <w:bCs/>
                <w:sz w:val="28"/>
                <w:szCs w:val="28"/>
                <w:lang w:eastAsia="ar-SA"/>
              </w:rPr>
            </w:pPr>
            <w:r w:rsidRPr="008A665C">
              <w:rPr>
                <w:rFonts w:ascii="Times New Roman" w:hAnsi="Times New Roman" w:cs="Times New Roman"/>
                <w:b/>
                <w:sz w:val="28"/>
                <w:szCs w:val="28"/>
              </w:rPr>
              <w:t>Биосферный уровень организации жизни.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9</w:t>
            </w:r>
          </w:p>
        </w:tc>
        <w:tc>
          <w:tcPr>
            <w:tcW w:w="8789"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 xml:space="preserve">Учение В.И. Вернадского о биосфере. Происхождение вещества. Функции живого вещества в биосфере. Гипотезы возникновения жизни на Земле </w:t>
            </w:r>
            <w:proofErr w:type="spellStart"/>
            <w:r w:rsidRPr="008A665C">
              <w:rPr>
                <w:rFonts w:ascii="Times New Roman" w:hAnsi="Times New Roman" w:cs="Times New Roman"/>
                <w:sz w:val="28"/>
                <w:szCs w:val="28"/>
              </w:rPr>
              <w:t>А.И.Опарина</w:t>
            </w:r>
            <w:proofErr w:type="spellEnd"/>
            <w:r w:rsidRPr="008A665C">
              <w:rPr>
                <w:rFonts w:ascii="Times New Roman" w:hAnsi="Times New Roman" w:cs="Times New Roman"/>
                <w:sz w:val="28"/>
                <w:szCs w:val="28"/>
              </w:rPr>
              <w:t xml:space="preserve"> и </w:t>
            </w:r>
            <w:proofErr w:type="spellStart"/>
            <w:r w:rsidRPr="008A665C">
              <w:rPr>
                <w:rFonts w:ascii="Times New Roman" w:hAnsi="Times New Roman" w:cs="Times New Roman"/>
                <w:sz w:val="28"/>
                <w:szCs w:val="28"/>
              </w:rPr>
              <w:t>Дж.Холдейна</w:t>
            </w:r>
            <w:proofErr w:type="spellEnd"/>
            <w:r w:rsidRPr="008A665C">
              <w:rPr>
                <w:rFonts w:ascii="Times New Roman" w:hAnsi="Times New Roman" w:cs="Times New Roman"/>
                <w:sz w:val="28"/>
                <w:szCs w:val="28"/>
              </w:rPr>
              <w:t xml:space="preserve">. Биологическая эволюция в развитии биосферы. Круговороты веществ и потоки энергии в биосфере. Биологический круговорот. Биосфера как глобальная биосистема и экосистема. Человек как житель биосферы. Глобальные изменения в биосфере, вызванные деятельностью человека. Роль взаимоотношений человека и природы в развитии </w:t>
            </w:r>
            <w:proofErr w:type="spellStart"/>
            <w:r w:rsidRPr="008A665C">
              <w:rPr>
                <w:rFonts w:ascii="Times New Roman" w:hAnsi="Times New Roman" w:cs="Times New Roman"/>
                <w:sz w:val="28"/>
                <w:szCs w:val="28"/>
              </w:rPr>
              <w:t>биосферы.Особенности</w:t>
            </w:r>
            <w:proofErr w:type="spellEnd"/>
            <w:r w:rsidRPr="008A665C">
              <w:rPr>
                <w:rFonts w:ascii="Times New Roman" w:hAnsi="Times New Roman" w:cs="Times New Roman"/>
                <w:sz w:val="28"/>
                <w:szCs w:val="28"/>
              </w:rPr>
              <w:t xml:space="preserve"> биосферного уровня организации живой материи. Среды жизни организмов на Земле. Экологические факторы: абиотические, биотические, антропогенные. Значение экологических факторов в жизни организмов. </w:t>
            </w:r>
          </w:p>
        </w:tc>
        <w:tc>
          <w:tcPr>
            <w:tcW w:w="2551"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Контрольная работа</w:t>
            </w:r>
          </w:p>
        </w:tc>
      </w:tr>
      <w:tr w:rsidR="008A665C" w:rsidRPr="008A665C" w:rsidTr="006E1117">
        <w:trPr>
          <w:trHeight w:val="1077"/>
        </w:trPr>
        <w:tc>
          <w:tcPr>
            <w:tcW w:w="70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lastRenderedPageBreak/>
              <w:t>3</w:t>
            </w:r>
          </w:p>
        </w:tc>
        <w:tc>
          <w:tcPr>
            <w:tcW w:w="311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center"/>
              <w:rPr>
                <w:rFonts w:ascii="Times New Roman" w:eastAsia="Times New Roman" w:hAnsi="Times New Roman" w:cs="Times New Roman"/>
                <w:b/>
                <w:bCs/>
                <w:sz w:val="28"/>
                <w:szCs w:val="28"/>
                <w:lang w:eastAsia="ar-SA"/>
              </w:rPr>
            </w:pPr>
            <w:r w:rsidRPr="008A665C">
              <w:rPr>
                <w:rFonts w:ascii="Times New Roman" w:hAnsi="Times New Roman" w:cs="Times New Roman"/>
                <w:b/>
                <w:sz w:val="28"/>
                <w:szCs w:val="28"/>
              </w:rPr>
              <w:t>Биогеоценотический уровень организации жизни.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8</w:t>
            </w:r>
          </w:p>
        </w:tc>
        <w:tc>
          <w:tcPr>
            <w:tcW w:w="8789"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Биогеоценоз как биосистема и особый уровень организации жизни. Биогеоценоз, биоценоз и экосистема. Строение и свойства биогеоценоза.</w:t>
            </w:r>
          </w:p>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 xml:space="preserve">Пространственная и видовая структура биогеоценозе. Причины устойчивости биоценозов. Типы связей и зависимостей в биогеоценозе. </w:t>
            </w:r>
            <w:proofErr w:type="gramStart"/>
            <w:r w:rsidRPr="008A665C">
              <w:rPr>
                <w:rFonts w:ascii="Times New Roman" w:hAnsi="Times New Roman" w:cs="Times New Roman"/>
                <w:sz w:val="28"/>
                <w:szCs w:val="28"/>
              </w:rPr>
              <w:t>Совместная  жизнь</w:t>
            </w:r>
            <w:proofErr w:type="gramEnd"/>
            <w:r w:rsidRPr="008A665C">
              <w:rPr>
                <w:rFonts w:ascii="Times New Roman" w:hAnsi="Times New Roman" w:cs="Times New Roman"/>
                <w:sz w:val="28"/>
                <w:szCs w:val="28"/>
              </w:rPr>
              <w:t xml:space="preserve"> в биогеоценозах. Строение и свойства экосистем. Круговорот веществ и превращения энергии в биогеоценозе.</w:t>
            </w:r>
          </w:p>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 xml:space="preserve">Устойчивость и динамика экосистемы. </w:t>
            </w:r>
            <w:proofErr w:type="spellStart"/>
            <w:r w:rsidRPr="008A665C">
              <w:rPr>
                <w:rFonts w:ascii="Times New Roman" w:hAnsi="Times New Roman" w:cs="Times New Roman"/>
                <w:sz w:val="28"/>
                <w:szCs w:val="28"/>
              </w:rPr>
              <w:t>Саморегуляция</w:t>
            </w:r>
            <w:proofErr w:type="spellEnd"/>
            <w:r w:rsidRPr="008A665C">
              <w:rPr>
                <w:rFonts w:ascii="Times New Roman" w:hAnsi="Times New Roman" w:cs="Times New Roman"/>
                <w:sz w:val="28"/>
                <w:szCs w:val="28"/>
              </w:rPr>
              <w:t xml:space="preserve"> в экосистеме. Зарождение и смена биогеоценозов. </w:t>
            </w:r>
            <w:proofErr w:type="spellStart"/>
            <w:r w:rsidRPr="008A665C">
              <w:rPr>
                <w:rFonts w:ascii="Times New Roman" w:hAnsi="Times New Roman" w:cs="Times New Roman"/>
                <w:sz w:val="28"/>
                <w:szCs w:val="28"/>
              </w:rPr>
              <w:t>Агроэкосистема</w:t>
            </w:r>
            <w:proofErr w:type="spellEnd"/>
            <w:r w:rsidRPr="008A665C">
              <w:rPr>
                <w:rFonts w:ascii="Times New Roman" w:hAnsi="Times New Roman" w:cs="Times New Roman"/>
                <w:sz w:val="28"/>
                <w:szCs w:val="28"/>
              </w:rPr>
              <w:t>. Сохранение разнообразия(</w:t>
            </w:r>
            <w:proofErr w:type="gramStart"/>
            <w:r w:rsidRPr="008A665C">
              <w:rPr>
                <w:rFonts w:ascii="Times New Roman" w:hAnsi="Times New Roman" w:cs="Times New Roman"/>
                <w:sz w:val="28"/>
                <w:szCs w:val="28"/>
              </w:rPr>
              <w:t>биоценозов)  экосистем</w:t>
            </w:r>
            <w:proofErr w:type="gramEnd"/>
            <w:r w:rsidRPr="008A665C">
              <w:rPr>
                <w:rFonts w:ascii="Times New Roman" w:hAnsi="Times New Roman" w:cs="Times New Roman"/>
                <w:sz w:val="28"/>
                <w:szCs w:val="28"/>
              </w:rPr>
              <w:t>. Экологические законы природопользования.</w:t>
            </w:r>
          </w:p>
        </w:tc>
        <w:tc>
          <w:tcPr>
            <w:tcW w:w="2551"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pacing w:after="0" w:line="276" w:lineRule="auto"/>
              <w:jc w:val="both"/>
              <w:rPr>
                <w:rFonts w:ascii="Times New Roman" w:hAnsi="Times New Roman" w:cs="Times New Roman"/>
                <w:b/>
                <w:sz w:val="28"/>
                <w:szCs w:val="28"/>
              </w:rPr>
            </w:pPr>
            <w:r w:rsidRPr="008A665C">
              <w:rPr>
                <w:rFonts w:ascii="Times New Roman" w:hAnsi="Times New Roman" w:cs="Times New Roman"/>
                <w:b/>
                <w:sz w:val="28"/>
                <w:szCs w:val="28"/>
              </w:rPr>
              <w:t>Лабораторная работа:</w:t>
            </w:r>
          </w:p>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 xml:space="preserve">1 Приспособленность организмов к совместной жизни в биогеоценозе </w:t>
            </w:r>
            <w:r w:rsidRPr="008A665C">
              <w:rPr>
                <w:rFonts w:ascii="Times New Roman" w:hAnsi="Times New Roman" w:cs="Times New Roman"/>
                <w:b/>
                <w:sz w:val="28"/>
                <w:szCs w:val="28"/>
              </w:rPr>
              <w:t xml:space="preserve">Лабораторная </w:t>
            </w:r>
            <w:proofErr w:type="gramStart"/>
            <w:r w:rsidRPr="008A665C">
              <w:rPr>
                <w:rFonts w:ascii="Times New Roman" w:hAnsi="Times New Roman" w:cs="Times New Roman"/>
                <w:b/>
                <w:sz w:val="28"/>
                <w:szCs w:val="28"/>
              </w:rPr>
              <w:t>работа:</w:t>
            </w:r>
            <w:r w:rsidRPr="008A665C">
              <w:rPr>
                <w:rFonts w:ascii="Times New Roman" w:hAnsi="Times New Roman" w:cs="Times New Roman"/>
                <w:sz w:val="28"/>
                <w:szCs w:val="28"/>
              </w:rPr>
              <w:t>2.Свойства</w:t>
            </w:r>
            <w:proofErr w:type="gramEnd"/>
            <w:r w:rsidRPr="008A665C">
              <w:rPr>
                <w:rFonts w:ascii="Times New Roman" w:hAnsi="Times New Roman" w:cs="Times New Roman"/>
                <w:sz w:val="28"/>
                <w:szCs w:val="28"/>
              </w:rPr>
              <w:t xml:space="preserve"> экосистем.</w:t>
            </w:r>
          </w:p>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eastAsia="Times New Roman" w:hAnsi="Times New Roman" w:cs="Times New Roman"/>
                <w:b/>
                <w:bCs/>
                <w:sz w:val="28"/>
                <w:szCs w:val="28"/>
                <w:lang w:eastAsia="ar-SA"/>
              </w:rPr>
              <w:t xml:space="preserve">Контрольная работа </w:t>
            </w:r>
          </w:p>
        </w:tc>
      </w:tr>
      <w:tr w:rsidR="008A665C" w:rsidRPr="008A665C" w:rsidTr="006E1117">
        <w:trPr>
          <w:trHeight w:val="1077"/>
        </w:trPr>
        <w:tc>
          <w:tcPr>
            <w:tcW w:w="70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4</w:t>
            </w:r>
          </w:p>
        </w:tc>
        <w:tc>
          <w:tcPr>
            <w:tcW w:w="311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pacing w:after="0" w:line="276" w:lineRule="auto"/>
              <w:jc w:val="center"/>
              <w:rPr>
                <w:rFonts w:ascii="Times New Roman" w:eastAsia="Times New Roman" w:hAnsi="Times New Roman" w:cs="Times New Roman"/>
                <w:b/>
                <w:bCs/>
                <w:sz w:val="28"/>
                <w:szCs w:val="28"/>
                <w:lang w:eastAsia="ar-SA"/>
              </w:rPr>
            </w:pPr>
            <w:r w:rsidRPr="008A665C">
              <w:rPr>
                <w:rFonts w:ascii="Times New Roman" w:hAnsi="Times New Roman" w:cs="Times New Roman"/>
                <w:b/>
                <w:sz w:val="28"/>
                <w:szCs w:val="28"/>
              </w:rPr>
              <w:t>Популяционно-видовой уровень организации жизни.</w:t>
            </w:r>
            <w:r w:rsidRPr="008A665C">
              <w:rPr>
                <w:rFonts w:ascii="Times New Roman" w:eastAsia="Times New Roman" w:hAnsi="Times New Roman" w:cs="Times New Roman"/>
                <w:b/>
                <w:bCs/>
                <w:sz w:val="28"/>
                <w:szCs w:val="28"/>
                <w:lang w:eastAsia="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11</w:t>
            </w:r>
          </w:p>
        </w:tc>
        <w:tc>
          <w:tcPr>
            <w:tcW w:w="8789"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pacing w:after="0" w:line="276" w:lineRule="auto"/>
              <w:jc w:val="both"/>
              <w:rPr>
                <w:rFonts w:ascii="Times New Roman" w:hAnsi="Times New Roman" w:cs="Times New Roman"/>
                <w:sz w:val="28"/>
                <w:szCs w:val="28"/>
              </w:rPr>
            </w:pPr>
            <w:r w:rsidRPr="008A665C">
              <w:rPr>
                <w:rFonts w:ascii="Times New Roman" w:hAnsi="Times New Roman" w:cs="Times New Roman"/>
                <w:sz w:val="28"/>
                <w:szCs w:val="28"/>
              </w:rPr>
              <w:t xml:space="preserve">Вид, его критерии и структура. Популяция как форма существования вида. Популяция как основная единица эволюции. Видообразование как процесс увеличения видов на Земле. История эволюционных идей. Роль </w:t>
            </w:r>
            <w:proofErr w:type="spellStart"/>
            <w:r w:rsidRPr="008A665C">
              <w:rPr>
                <w:rFonts w:ascii="Times New Roman" w:hAnsi="Times New Roman" w:cs="Times New Roman"/>
                <w:sz w:val="28"/>
                <w:szCs w:val="28"/>
              </w:rPr>
              <w:t>Ч.Дарвина</w:t>
            </w:r>
            <w:proofErr w:type="spellEnd"/>
            <w:r w:rsidRPr="008A665C">
              <w:rPr>
                <w:rFonts w:ascii="Times New Roman" w:hAnsi="Times New Roman" w:cs="Times New Roman"/>
                <w:sz w:val="28"/>
                <w:szCs w:val="28"/>
              </w:rPr>
              <w:t xml:space="preserve"> в учении об эволюции. Человек как уникальный вид живой природы. Этапы происхождения и эволюции человека. Гипотезы происхождения человека. Движущие силы и факторы эволюции. Приспособленность организмов к среде обитания. Современное учение об эволюции – синтетическая теория эволюции (СТЭ). Результаты эволюции.</w:t>
            </w:r>
          </w:p>
          <w:p w:rsidR="008A665C" w:rsidRPr="008A665C" w:rsidRDefault="008A665C" w:rsidP="008A665C">
            <w:pPr>
              <w:spacing w:after="0" w:line="276" w:lineRule="auto"/>
              <w:jc w:val="both"/>
              <w:rPr>
                <w:rFonts w:ascii="Times New Roman" w:eastAsia="Times New Roman" w:hAnsi="Times New Roman" w:cs="Times New Roman"/>
                <w:b/>
                <w:bCs/>
                <w:sz w:val="28"/>
                <w:szCs w:val="28"/>
                <w:lang w:eastAsia="ar-SA"/>
              </w:rPr>
            </w:pPr>
            <w:r w:rsidRPr="008A665C">
              <w:rPr>
                <w:rFonts w:ascii="Times New Roman" w:hAnsi="Times New Roman" w:cs="Times New Roman"/>
                <w:sz w:val="28"/>
                <w:szCs w:val="28"/>
              </w:rPr>
              <w:t xml:space="preserve">Основные закономерности эволюции. Основные направления эволюции: ароморфоз, идиоадаптация и дегенерация. </w:t>
            </w:r>
          </w:p>
        </w:tc>
        <w:tc>
          <w:tcPr>
            <w:tcW w:w="2551"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pacing w:after="0" w:line="276" w:lineRule="auto"/>
              <w:jc w:val="both"/>
              <w:rPr>
                <w:rFonts w:ascii="Times New Roman" w:hAnsi="Times New Roman" w:cs="Times New Roman"/>
                <w:b/>
                <w:sz w:val="28"/>
                <w:szCs w:val="28"/>
              </w:rPr>
            </w:pPr>
            <w:r w:rsidRPr="008A665C">
              <w:rPr>
                <w:rFonts w:ascii="Times New Roman" w:hAnsi="Times New Roman" w:cs="Times New Roman"/>
                <w:b/>
                <w:sz w:val="28"/>
                <w:szCs w:val="28"/>
              </w:rPr>
              <w:t>Лабораторная работа:3</w:t>
            </w:r>
          </w:p>
          <w:p w:rsidR="008A665C" w:rsidRPr="008A665C" w:rsidRDefault="008A665C" w:rsidP="008A665C">
            <w:pPr>
              <w:spacing w:after="0" w:line="276" w:lineRule="auto"/>
              <w:jc w:val="both"/>
              <w:rPr>
                <w:rFonts w:ascii="Times New Roman" w:hAnsi="Times New Roman" w:cs="Times New Roman"/>
                <w:sz w:val="28"/>
                <w:szCs w:val="28"/>
              </w:rPr>
            </w:pPr>
            <w:proofErr w:type="gramStart"/>
            <w:r w:rsidRPr="008A665C">
              <w:rPr>
                <w:rFonts w:ascii="Times New Roman" w:hAnsi="Times New Roman" w:cs="Times New Roman"/>
                <w:b/>
                <w:sz w:val="28"/>
                <w:szCs w:val="28"/>
              </w:rPr>
              <w:t>.</w:t>
            </w:r>
            <w:r w:rsidRPr="008A665C">
              <w:rPr>
                <w:rFonts w:ascii="Times New Roman" w:hAnsi="Times New Roman" w:cs="Times New Roman"/>
                <w:sz w:val="28"/>
                <w:szCs w:val="28"/>
              </w:rPr>
              <w:t>Характеристики</w:t>
            </w:r>
            <w:proofErr w:type="gramEnd"/>
            <w:r w:rsidRPr="008A665C">
              <w:rPr>
                <w:rFonts w:ascii="Times New Roman" w:hAnsi="Times New Roman" w:cs="Times New Roman"/>
                <w:sz w:val="28"/>
                <w:szCs w:val="28"/>
              </w:rPr>
              <w:t xml:space="preserve"> видов (Морфологические критерии, используемые при определение вида)</w:t>
            </w:r>
          </w:p>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Итоговая контрольная работа</w:t>
            </w:r>
          </w:p>
        </w:tc>
      </w:tr>
      <w:tr w:rsidR="008A665C" w:rsidRPr="008A665C" w:rsidTr="006E1117">
        <w:trPr>
          <w:trHeight w:val="548"/>
        </w:trPr>
        <w:tc>
          <w:tcPr>
            <w:tcW w:w="70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p>
        </w:tc>
        <w:tc>
          <w:tcPr>
            <w:tcW w:w="3119" w:type="dxa"/>
            <w:tcBorders>
              <w:top w:val="single" w:sz="4" w:space="0" w:color="000000"/>
              <w:left w:val="single" w:sz="4" w:space="0" w:color="000000"/>
              <w:bottom w:val="single" w:sz="4" w:space="0" w:color="000000"/>
            </w:tcBorders>
            <w:shd w:val="clear" w:color="auto" w:fill="auto"/>
          </w:tcPr>
          <w:p w:rsidR="008A665C" w:rsidRPr="008A665C" w:rsidRDefault="008A665C" w:rsidP="008A665C">
            <w:pPr>
              <w:suppressAutoHyphens/>
              <w:snapToGrid w:val="0"/>
              <w:spacing w:after="0" w:line="276" w:lineRule="auto"/>
              <w:jc w:val="center"/>
              <w:rPr>
                <w:rFonts w:ascii="Times New Roman" w:eastAsia="Times New Roman" w:hAnsi="Times New Roman" w:cs="Times New Roman"/>
                <w:b/>
                <w:bCs/>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r w:rsidRPr="008A665C">
              <w:rPr>
                <w:rFonts w:ascii="Times New Roman" w:eastAsia="Times New Roman" w:hAnsi="Times New Roman" w:cs="Times New Roman"/>
                <w:b/>
                <w:bCs/>
                <w:sz w:val="28"/>
                <w:szCs w:val="28"/>
                <w:lang w:eastAsia="ar-SA"/>
              </w:rPr>
              <w:t>34</w:t>
            </w:r>
          </w:p>
        </w:tc>
        <w:tc>
          <w:tcPr>
            <w:tcW w:w="8789"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8"/>
                <w:szCs w:val="28"/>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8A665C" w:rsidRPr="008A665C" w:rsidRDefault="008A665C" w:rsidP="008A665C">
            <w:pPr>
              <w:suppressAutoHyphens/>
              <w:snapToGrid w:val="0"/>
              <w:spacing w:after="0" w:line="276" w:lineRule="auto"/>
              <w:jc w:val="both"/>
              <w:rPr>
                <w:rFonts w:ascii="Times New Roman" w:eastAsia="Times New Roman" w:hAnsi="Times New Roman" w:cs="Times New Roman"/>
                <w:b/>
                <w:bCs/>
                <w:sz w:val="24"/>
                <w:szCs w:val="24"/>
                <w:lang w:eastAsia="ar-SA"/>
              </w:rPr>
            </w:pPr>
            <w:r w:rsidRPr="008A665C">
              <w:rPr>
                <w:rFonts w:ascii="Times New Roman" w:eastAsia="Times New Roman" w:hAnsi="Times New Roman" w:cs="Times New Roman"/>
                <w:b/>
                <w:bCs/>
                <w:sz w:val="28"/>
                <w:szCs w:val="28"/>
                <w:lang w:eastAsia="ar-SA"/>
              </w:rPr>
              <w:t xml:space="preserve"> </w:t>
            </w:r>
          </w:p>
        </w:tc>
      </w:tr>
    </w:tbl>
    <w:p w:rsidR="008A665C" w:rsidRPr="008A665C" w:rsidRDefault="008A665C" w:rsidP="008A665C">
      <w:pPr>
        <w:spacing w:after="200" w:line="276" w:lineRule="auto"/>
      </w:pPr>
    </w:p>
    <w:p w:rsidR="004A7F5A" w:rsidRPr="00B670C5" w:rsidRDefault="004A7F5A" w:rsidP="004A7F5A">
      <w:pPr>
        <w:rPr>
          <w:rFonts w:ascii="Calibri" w:eastAsia="Calibri" w:hAnsi="Calibri" w:cs="Times New Roman"/>
        </w:rPr>
      </w:pPr>
    </w:p>
    <w:p w:rsidR="008A665C" w:rsidRPr="008A665C" w:rsidRDefault="008A665C" w:rsidP="008A665C">
      <w:pPr>
        <w:suppressAutoHyphens/>
        <w:spacing w:after="0" w:line="240" w:lineRule="auto"/>
        <w:ind w:left="-108"/>
        <w:jc w:val="center"/>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lastRenderedPageBreak/>
        <w:t>Календарно-тематическое планирование 10 класс</w:t>
      </w:r>
    </w:p>
    <w:p w:rsidR="008A665C" w:rsidRPr="008A665C" w:rsidRDefault="008A665C" w:rsidP="008A665C">
      <w:pPr>
        <w:suppressAutoHyphens/>
        <w:spacing w:after="0" w:line="240" w:lineRule="auto"/>
        <w:ind w:left="-108"/>
        <w:jc w:val="center"/>
        <w:rPr>
          <w:rFonts w:ascii="Times New Roman" w:eastAsia="Times New Roman" w:hAnsi="Times New Roman" w:cs="Times New Roman"/>
          <w:b/>
          <w:sz w:val="28"/>
          <w:szCs w:val="28"/>
          <w:lang w:eastAsia="ar-SA"/>
        </w:rPr>
      </w:pPr>
    </w:p>
    <w:tbl>
      <w:tblPr>
        <w:tblStyle w:val="a3"/>
        <w:tblW w:w="16160" w:type="dxa"/>
        <w:tblInd w:w="-601" w:type="dxa"/>
        <w:tblLayout w:type="fixed"/>
        <w:tblLook w:val="04A0" w:firstRow="1" w:lastRow="0" w:firstColumn="1" w:lastColumn="0" w:noHBand="0" w:noVBand="1"/>
      </w:tblPr>
      <w:tblGrid>
        <w:gridCol w:w="880"/>
        <w:gridCol w:w="3507"/>
        <w:gridCol w:w="1275"/>
        <w:gridCol w:w="8088"/>
        <w:gridCol w:w="2410"/>
      </w:tblGrid>
      <w:tr w:rsidR="008A665C" w:rsidRPr="008A665C" w:rsidTr="006E1117">
        <w:trPr>
          <w:trHeight w:val="485"/>
        </w:trPr>
        <w:tc>
          <w:tcPr>
            <w:tcW w:w="880"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p w:rsidR="008A665C" w:rsidRPr="008A665C" w:rsidRDefault="008A665C" w:rsidP="008A665C">
            <w:pPr>
              <w:suppressAutoHyphens/>
              <w:jc w:val="center"/>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t>№ п/п</w:t>
            </w:r>
          </w:p>
        </w:tc>
        <w:tc>
          <w:tcPr>
            <w:tcW w:w="3507"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p w:rsidR="008A665C" w:rsidRPr="008A665C" w:rsidRDefault="008A665C" w:rsidP="008A665C">
            <w:pPr>
              <w:suppressAutoHyphens/>
              <w:jc w:val="center"/>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t>Тема урока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p w:rsidR="008A665C" w:rsidRPr="008A665C" w:rsidRDefault="008A665C" w:rsidP="008A665C">
            <w:pPr>
              <w:suppressAutoHyphens/>
              <w:jc w:val="center"/>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t>Дата</w:t>
            </w:r>
          </w:p>
        </w:tc>
        <w:tc>
          <w:tcPr>
            <w:tcW w:w="8088"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p w:rsidR="008A665C" w:rsidRPr="008A665C" w:rsidRDefault="008A665C" w:rsidP="008A665C">
            <w:pPr>
              <w:suppressAutoHyphens/>
              <w:jc w:val="center"/>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t>Характеристика основных видов деятельности</w:t>
            </w:r>
          </w:p>
        </w:tc>
        <w:tc>
          <w:tcPr>
            <w:tcW w:w="2410" w:type="dxa"/>
          </w:tcPr>
          <w:p w:rsidR="008A665C" w:rsidRPr="008A665C" w:rsidRDefault="008A665C" w:rsidP="008A665C">
            <w:pPr>
              <w:suppressAutoHyphens/>
              <w:jc w:val="both"/>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i/>
                <w:sz w:val="28"/>
                <w:szCs w:val="28"/>
                <w:lang w:eastAsia="ru-RU"/>
              </w:rPr>
              <w:t>Основные направления воспитательной деятельности</w:t>
            </w:r>
            <w:r w:rsidRPr="008A665C">
              <w:rPr>
                <w:rFonts w:ascii="Times New Roman" w:eastAsia="Times New Roman" w:hAnsi="Times New Roman" w:cs="Times New Roman"/>
                <w:b/>
                <w:i/>
                <w:sz w:val="28"/>
                <w:szCs w:val="28"/>
                <w:vertAlign w:val="superscript"/>
                <w:lang w:eastAsia="ru-RU"/>
              </w:rPr>
              <w:t>*</w:t>
            </w:r>
          </w:p>
        </w:tc>
      </w:tr>
      <w:tr w:rsidR="008A665C" w:rsidRPr="008A665C" w:rsidTr="006E1117">
        <w:trPr>
          <w:trHeight w:val="485"/>
        </w:trPr>
        <w:tc>
          <w:tcPr>
            <w:tcW w:w="16160" w:type="dxa"/>
            <w:gridSpan w:val="5"/>
          </w:tcPr>
          <w:p w:rsidR="008A665C" w:rsidRPr="008A665C" w:rsidRDefault="008A665C" w:rsidP="008A665C">
            <w:pPr>
              <w:suppressAutoHyphens/>
              <w:jc w:val="center"/>
              <w:rPr>
                <w:rFonts w:ascii="Times New Roman" w:eastAsia="Times New Roman" w:hAnsi="Times New Roman" w:cs="Times New Roman"/>
                <w:b/>
                <w:i/>
                <w:sz w:val="28"/>
                <w:szCs w:val="28"/>
                <w:lang w:eastAsia="ru-RU"/>
              </w:rPr>
            </w:pPr>
            <w:r w:rsidRPr="008A665C">
              <w:rPr>
                <w:rFonts w:ascii="Times New Roman" w:eastAsia="Calibri" w:hAnsi="Times New Roman" w:cs="Times New Roman"/>
                <w:b/>
                <w:sz w:val="28"/>
                <w:szCs w:val="28"/>
              </w:rPr>
              <w:t>Введение в курс общебиологических явлений – 6 часов</w:t>
            </w:r>
          </w:p>
        </w:tc>
      </w:tr>
      <w:tr w:rsidR="008A665C" w:rsidRPr="008A665C" w:rsidTr="006E1117">
        <w:trPr>
          <w:trHeight w:val="2381"/>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Содержание и структура курса общей биологии.</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pacing w:after="360" w:line="336" w:lineRule="atLeast"/>
              <w:jc w:val="both"/>
              <w:rPr>
                <w:rFonts w:ascii="Times New Roman" w:eastAsia="Times New Roman" w:hAnsi="Times New Roman" w:cs="Times New Roman"/>
                <w:color w:val="262626"/>
                <w:sz w:val="28"/>
                <w:szCs w:val="28"/>
                <w:lang w:eastAsia="ru-RU"/>
              </w:rPr>
            </w:pPr>
            <w:r w:rsidRPr="008A665C">
              <w:rPr>
                <w:rFonts w:ascii="Times New Roman" w:eastAsia="Times New Roman" w:hAnsi="Times New Roman" w:cs="Times New Roman"/>
                <w:color w:val="262626"/>
                <w:sz w:val="28"/>
                <w:szCs w:val="28"/>
                <w:lang w:eastAsia="ru-RU"/>
              </w:rPr>
              <w:t>Характеризовать «Общую биологию» как учебный предмет об основных законах жизни на всех уровнях ее организации; объяснять роль биологии в формировании научного мировоззрения и вклад биологических теорий в формирование современной естественнонаучной картины мира; называть науки, пограничные с биологией; формулировать задачи общей биологии.</w:t>
            </w:r>
          </w:p>
        </w:tc>
        <w:tc>
          <w:tcPr>
            <w:tcW w:w="2410" w:type="dxa"/>
          </w:tcPr>
          <w:p w:rsidR="008A665C" w:rsidRPr="008A665C" w:rsidRDefault="008A665C" w:rsidP="008A665C">
            <w:pPr>
              <w:suppressAutoHyphens/>
              <w:jc w:val="center"/>
              <w:rPr>
                <w:rFonts w:ascii="Times New Roman" w:eastAsia="Times New Roman" w:hAnsi="Times New Roman" w:cs="Times New Roman"/>
                <w:color w:val="212121"/>
                <w:sz w:val="28"/>
                <w:szCs w:val="28"/>
                <w:lang w:eastAsia="ru-RU"/>
              </w:rPr>
            </w:pPr>
            <w:r w:rsidRPr="008A665C">
              <w:rPr>
                <w:rFonts w:ascii="Times New Roman" w:eastAsia="Times New Roman" w:hAnsi="Times New Roman" w:cs="Times New Roman"/>
                <w:color w:val="212121"/>
                <w:sz w:val="28"/>
                <w:szCs w:val="28"/>
                <w:lang w:eastAsia="ru-RU"/>
              </w:rPr>
              <w:t>8</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Основные свойства</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жизни</w:t>
            </w:r>
          </w:p>
          <w:p w:rsidR="008A665C" w:rsidRPr="008A665C" w:rsidRDefault="008A665C" w:rsidP="008A665C">
            <w:pPr>
              <w:suppressAutoHyphens/>
              <w:rPr>
                <w:rFonts w:ascii="Times New Roman" w:eastAsia="Times New Roman" w:hAnsi="Times New Roman" w:cs="Times New Roman"/>
                <w:sz w:val="28"/>
                <w:szCs w:val="28"/>
                <w:lang w:eastAsia="ar-SA"/>
              </w:rPr>
            </w:pP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color w:val="262626"/>
                <w:sz w:val="28"/>
                <w:szCs w:val="28"/>
                <w:lang w:eastAsia="ru-RU"/>
              </w:rPr>
              <w:t>характеризовать различные виды живых организмов; обосновывать значение биологического разнообразия для устойчивого развития природы и общества на Земле; определять основные свойства живого; определять универсальные признаки живых объектов, отличать их от тел неживой природы; называть отличительные признаки живых объектов от неживых;</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proofErr w:type="gramStart"/>
            <w:r w:rsidRPr="008A665C">
              <w:rPr>
                <w:rFonts w:ascii="Times New Roman" w:eastAsia="Times New Roman" w:hAnsi="Times New Roman" w:cs="Times New Roman"/>
                <w:sz w:val="28"/>
                <w:szCs w:val="28"/>
                <w:lang w:eastAsia="ar-SA"/>
              </w:rPr>
              <w:t>Структурные  уровни</w:t>
            </w:r>
            <w:proofErr w:type="gramEnd"/>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организации жизни</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pacing w:after="360" w:line="336" w:lineRule="atLeast"/>
              <w:jc w:val="both"/>
              <w:rPr>
                <w:rFonts w:ascii="Times New Roman" w:eastAsia="Times New Roman" w:hAnsi="Times New Roman" w:cs="Times New Roman"/>
                <w:color w:val="262626"/>
                <w:sz w:val="28"/>
                <w:szCs w:val="28"/>
                <w:lang w:eastAsia="ru-RU"/>
              </w:rPr>
            </w:pPr>
            <w:r w:rsidRPr="008A665C">
              <w:rPr>
                <w:rFonts w:ascii="Times New Roman" w:eastAsia="Times New Roman" w:hAnsi="Times New Roman" w:cs="Times New Roman"/>
                <w:color w:val="262626"/>
                <w:sz w:val="28"/>
                <w:szCs w:val="28"/>
                <w:lang w:eastAsia="ru-RU"/>
              </w:rPr>
              <w:t>определять существенные признаки природных биологических систем, их процессы, зависимость от внешней среды, способность к эволюции; определять и сравнивать между собой существенные признаки биологических объектов и процессов, совершающихся в живой природе на разных уровнях организации жизни; умение характеризовать биосистемы разных структурных уровней организации жизни;</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6</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Значение биологических</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знаний</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color w:val="262626"/>
                <w:sz w:val="28"/>
                <w:szCs w:val="28"/>
                <w:lang w:eastAsia="ru-RU"/>
              </w:rPr>
              <w:t>планировать и проводить эксперименты, объяснять результаты и их значение; определять виды растений и животных; перечислять уровни организации живой материи;</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8</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Методы биологических</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исследований</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val="restart"/>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color w:val="262626"/>
                <w:sz w:val="28"/>
                <w:szCs w:val="28"/>
                <w:lang w:eastAsia="ru-RU"/>
              </w:rPr>
              <w:t>приводить примеры биологических объектов на разных уровнях организации; анализировать взаимосвязь уровней организации материи; рассматривать примеры значения биологии в современном обществ</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4</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Живой мир и культура.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tcPr>
          <w:p w:rsidR="008A665C" w:rsidRPr="008A665C" w:rsidRDefault="008A665C" w:rsidP="008A665C">
            <w:pPr>
              <w:spacing w:after="360" w:line="336" w:lineRule="atLeast"/>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16160" w:type="dxa"/>
            <w:gridSpan w:val="5"/>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Calibri" w:hAnsi="Times New Roman" w:cs="Times New Roman"/>
                <w:b/>
                <w:sz w:val="28"/>
                <w:szCs w:val="28"/>
              </w:rPr>
              <w:t>Биосферный уровень организации жизни – 9 часов</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Учение о биосфере.</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pacing w:after="360" w:line="336" w:lineRule="atLeast"/>
              <w:jc w:val="both"/>
              <w:rPr>
                <w:rFonts w:ascii="Times New Roman" w:eastAsia="Times New Roman" w:hAnsi="Times New Roman" w:cs="Times New Roman"/>
                <w:color w:val="262626"/>
                <w:sz w:val="28"/>
                <w:szCs w:val="28"/>
                <w:lang w:eastAsia="ru-RU"/>
              </w:rPr>
            </w:pPr>
            <w:r w:rsidRPr="008A665C">
              <w:rPr>
                <w:rFonts w:ascii="Times New Roman" w:eastAsia="Times New Roman" w:hAnsi="Times New Roman" w:cs="Times New Roman"/>
                <w:color w:val="262626"/>
                <w:sz w:val="28"/>
                <w:szCs w:val="28"/>
                <w:lang w:eastAsia="ru-RU"/>
              </w:rPr>
              <w:t>Характеризовать биосферу как биосистему и экосистему; рассматривать биосферу как особый структурный уровень организации жизни; называть этапы становления и развития биосферы в истории Земли;</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Происхождение</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вещества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color w:val="262626"/>
                <w:sz w:val="28"/>
                <w:szCs w:val="28"/>
                <w:lang w:eastAsia="ru-RU"/>
              </w:rPr>
              <w:t>объяснять происхождение и роль живого вещества в существовании биосферы</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Биологическая эволюция в</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Развитии биосферы</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color w:val="262626"/>
                <w:sz w:val="28"/>
                <w:szCs w:val="28"/>
                <w:lang w:eastAsia="ru-RU"/>
              </w:rPr>
              <w:t xml:space="preserve">анализировать и оценивать вклад В.И. Вернадского в развитие науки о Земле и в естественнонаучную картину мира; применять </w:t>
            </w:r>
            <w:proofErr w:type="spellStart"/>
            <w:r w:rsidRPr="008A665C">
              <w:rPr>
                <w:rFonts w:ascii="Times New Roman" w:eastAsia="Times New Roman" w:hAnsi="Times New Roman" w:cs="Times New Roman"/>
                <w:color w:val="262626"/>
                <w:sz w:val="28"/>
                <w:szCs w:val="28"/>
                <w:lang w:eastAsia="ru-RU"/>
              </w:rPr>
              <w:t>метапредметные</w:t>
            </w:r>
            <w:proofErr w:type="spellEnd"/>
            <w:r w:rsidRPr="008A665C">
              <w:rPr>
                <w:rFonts w:ascii="Times New Roman" w:eastAsia="Times New Roman" w:hAnsi="Times New Roman" w:cs="Times New Roman"/>
                <w:color w:val="262626"/>
                <w:sz w:val="28"/>
                <w:szCs w:val="28"/>
                <w:lang w:eastAsia="ru-RU"/>
              </w:rPr>
              <w:t xml:space="preserve"> умения анализировать, сравнивать, обобщать, делать выводы и заключения, пользоваться аппаратом ориентировки учебника;</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6</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Биосфера как глобальная</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экосистема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Давать определение </w:t>
            </w:r>
            <w:proofErr w:type="spellStart"/>
            <w:r w:rsidRPr="008A665C">
              <w:rPr>
                <w:rFonts w:ascii="Times New Roman" w:eastAsia="Times New Roman" w:hAnsi="Times New Roman" w:cs="Times New Roman"/>
                <w:sz w:val="28"/>
                <w:szCs w:val="28"/>
                <w:lang w:eastAsia="ar-SA"/>
              </w:rPr>
              <w:t>терминам.Называть</w:t>
            </w:r>
            <w:proofErr w:type="spellEnd"/>
            <w:r w:rsidRPr="008A665C">
              <w:rPr>
                <w:rFonts w:ascii="Times New Roman" w:eastAsia="Times New Roman" w:hAnsi="Times New Roman" w:cs="Times New Roman"/>
                <w:sz w:val="28"/>
                <w:szCs w:val="28"/>
                <w:lang w:eastAsia="ar-SA"/>
              </w:rPr>
              <w:t xml:space="preserve"> основные компоненты</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биосферы.</w:t>
            </w:r>
          </w:p>
          <w:p w:rsidR="008A665C" w:rsidRPr="008A665C" w:rsidRDefault="008A665C" w:rsidP="008A665C">
            <w:pPr>
              <w:suppressAutoHyphens/>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Круговорот веществ в природе</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Анализировать значение взаимного воздействия компонентов биосферы. Обосновывать механизмы устойчивости биосферы</w:t>
            </w:r>
          </w:p>
          <w:p w:rsidR="008A665C" w:rsidRPr="008A665C" w:rsidRDefault="008A665C" w:rsidP="008A665C">
            <w:pPr>
              <w:suppressAutoHyphens/>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6</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Человек как</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житель биосферы.</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Называть основные компоненты</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биосферы.</w:t>
            </w:r>
          </w:p>
          <w:p w:rsidR="008A665C" w:rsidRPr="008A665C" w:rsidRDefault="008A665C" w:rsidP="008A665C">
            <w:pPr>
              <w:suppressAutoHyphens/>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Особенности Биосферного уровня организации жизни и его роль на Земле</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Перечислять свойства биосистем используемых для характеристик структурных уровней организации</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жизни.</w:t>
            </w:r>
          </w:p>
        </w:tc>
        <w:tc>
          <w:tcPr>
            <w:tcW w:w="2410" w:type="dxa"/>
          </w:tcPr>
          <w:p w:rsidR="008A665C" w:rsidRPr="008A665C" w:rsidRDefault="008A665C" w:rsidP="008A665C">
            <w:pPr>
              <w:suppressAutoHyphens/>
              <w:ind w:left="33"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6</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Экологические факторы и их значение</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определения понятиям экология, абиотические, биотические, антропогенные факторы, ограничивающий фактор,</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приводить примеры абиотических, биотических, антропогенных факторов и их влияние на организмы, выявлять приспособленность живых организмов к действию экологических факторов.</w:t>
            </w:r>
          </w:p>
        </w:tc>
        <w:tc>
          <w:tcPr>
            <w:tcW w:w="2410" w:type="dxa"/>
          </w:tcPr>
          <w:p w:rsidR="008A665C" w:rsidRPr="008A665C" w:rsidRDefault="008A665C" w:rsidP="008A665C">
            <w:pPr>
              <w:suppressAutoHyphens/>
              <w:ind w:left="33"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7</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b/>
                <w:sz w:val="28"/>
                <w:szCs w:val="28"/>
                <w:lang w:eastAsia="ar-SA"/>
              </w:rPr>
              <w:t>Контрольная работа №1</w:t>
            </w:r>
            <w:r w:rsidRPr="008A665C">
              <w:rPr>
                <w:rFonts w:ascii="Times New Roman" w:eastAsia="Times New Roman" w:hAnsi="Times New Roman" w:cs="Times New Roman"/>
                <w:sz w:val="28"/>
                <w:szCs w:val="28"/>
                <w:lang w:eastAsia="ar-SA"/>
              </w:rPr>
              <w:t>.</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определения понятиям: популяция, биоценоз, экосистема,</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называть компоненты биоценоза; признаки и свойства экосистемы, приводить примеры естественных и искусственных сообществ, характеризовать структуру наземных и водных экосистем. Характеризовать отличия биогеоценотического уровня организации жизни и биосферного.</w:t>
            </w:r>
          </w:p>
        </w:tc>
        <w:tc>
          <w:tcPr>
            <w:tcW w:w="2410" w:type="dxa"/>
          </w:tcPr>
          <w:p w:rsidR="008A665C" w:rsidRPr="008A665C" w:rsidRDefault="008A665C" w:rsidP="008A665C">
            <w:pPr>
              <w:suppressAutoHyphens/>
              <w:jc w:val="center"/>
              <w:rPr>
                <w:rFonts w:ascii="Times New Roman" w:eastAsia="Times New Roman" w:hAnsi="Times New Roman" w:cs="Times New Roman"/>
                <w:b/>
                <w:bCs/>
                <w:sz w:val="28"/>
                <w:szCs w:val="28"/>
                <w:lang w:eastAsia="ru-RU"/>
              </w:rPr>
            </w:pPr>
          </w:p>
        </w:tc>
      </w:tr>
      <w:tr w:rsidR="008A665C" w:rsidRPr="008A665C" w:rsidTr="006E1117">
        <w:trPr>
          <w:trHeight w:val="485"/>
        </w:trPr>
        <w:tc>
          <w:tcPr>
            <w:tcW w:w="16160" w:type="dxa"/>
            <w:gridSpan w:val="5"/>
          </w:tcPr>
          <w:p w:rsidR="008A665C" w:rsidRPr="008A665C" w:rsidRDefault="008A665C" w:rsidP="008A665C">
            <w:pPr>
              <w:suppressAutoHyphens/>
              <w:jc w:val="center"/>
              <w:rPr>
                <w:rFonts w:ascii="Times New Roman" w:eastAsia="Times New Roman" w:hAnsi="Times New Roman" w:cs="Times New Roman"/>
                <w:b/>
                <w:bCs/>
                <w:sz w:val="28"/>
                <w:szCs w:val="28"/>
                <w:lang w:eastAsia="ru-RU"/>
              </w:rPr>
            </w:pPr>
            <w:r w:rsidRPr="008A665C">
              <w:rPr>
                <w:rFonts w:ascii="Times New Roman" w:eastAsia="Calibri" w:hAnsi="Times New Roman" w:cs="Times New Roman"/>
                <w:b/>
                <w:sz w:val="28"/>
                <w:szCs w:val="28"/>
              </w:rPr>
              <w:t>Биогеоценотический уровень организации жизни – 8 часов</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Биогеоценоз как особый уровень</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организации жизни</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val="restart"/>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Давать определение терминам. Называть и описывать основные группы организмов, образующих экосистему, Характеризовать экосистемы </w:t>
            </w:r>
            <w:proofErr w:type="gramStart"/>
            <w:r w:rsidRPr="008A665C">
              <w:rPr>
                <w:rFonts w:ascii="Times New Roman" w:eastAsia="Times New Roman" w:hAnsi="Times New Roman" w:cs="Times New Roman"/>
                <w:sz w:val="28"/>
                <w:szCs w:val="28"/>
                <w:lang w:eastAsia="ar-SA"/>
              </w:rPr>
              <w:t>области(</w:t>
            </w:r>
            <w:proofErr w:type="gramEnd"/>
            <w:r w:rsidRPr="008A665C">
              <w:rPr>
                <w:rFonts w:ascii="Times New Roman" w:eastAsia="Times New Roman" w:hAnsi="Times New Roman" w:cs="Times New Roman"/>
                <w:sz w:val="28"/>
                <w:szCs w:val="28"/>
                <w:lang w:eastAsia="ar-SA"/>
              </w:rPr>
              <w:t>видовое разнообразие, плотность популяции, биомасса)</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Определять отдельные формы взаимоотношений в конкретной экосистеме.</w:t>
            </w: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6</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Биогеоценоз как многовидовая биосистема и экосистема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tcPr>
          <w:p w:rsidR="008A665C" w:rsidRPr="008A665C" w:rsidRDefault="008A665C" w:rsidP="008A665C">
            <w:pPr>
              <w:suppressAutoHyphens/>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Строение и свойства</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биогеоценоза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Объяснять значение различных</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трофических уровней в устойчивости биогеоценоза.</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Моделировать состояние экосистемы при нарушение ее видового состава.</w:t>
            </w: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4</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Совместная жизнь</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видов в биогеоценозе</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b/>
                <w:sz w:val="28"/>
                <w:szCs w:val="28"/>
                <w:lang w:eastAsia="ar-SA"/>
              </w:rPr>
              <w:lastRenderedPageBreak/>
              <w:t>Л.р.№1«</w:t>
            </w:r>
            <w:r w:rsidRPr="008A665C">
              <w:rPr>
                <w:rFonts w:ascii="Times New Roman" w:eastAsia="Times New Roman" w:hAnsi="Times New Roman" w:cs="Times New Roman"/>
                <w:sz w:val="28"/>
                <w:szCs w:val="28"/>
                <w:lang w:eastAsia="ar-SA"/>
              </w:rPr>
              <w:t>Приспособленность организмов к совместной жизни в биогеоценозе»</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Давать определение терминам. Называть типы биотических </w:t>
            </w:r>
            <w:proofErr w:type="spellStart"/>
            <w:r w:rsidRPr="008A665C">
              <w:rPr>
                <w:rFonts w:ascii="Times New Roman" w:eastAsia="Times New Roman" w:hAnsi="Times New Roman" w:cs="Times New Roman"/>
                <w:sz w:val="28"/>
                <w:szCs w:val="28"/>
                <w:lang w:eastAsia="ar-SA"/>
              </w:rPr>
              <w:t>связей.характеризовать</w:t>
            </w:r>
            <w:proofErr w:type="spellEnd"/>
            <w:r w:rsidRPr="008A665C">
              <w:rPr>
                <w:rFonts w:ascii="Times New Roman" w:eastAsia="Times New Roman" w:hAnsi="Times New Roman" w:cs="Times New Roman"/>
                <w:sz w:val="28"/>
                <w:szCs w:val="28"/>
                <w:lang w:eastAsia="ar-SA"/>
              </w:rPr>
              <w:t xml:space="preserve"> типы биотических связей, приводить свои примеры.</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lastRenderedPageBreak/>
              <w:t>Анализировать типы биотических связей в местных экосистемах.</w:t>
            </w: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lastRenderedPageBreak/>
              <w:t>4</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Причины устойчивости</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биогеоценозов</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называть признаки экосистем и </w:t>
            </w:r>
            <w:proofErr w:type="spellStart"/>
            <w:r w:rsidRPr="008A665C">
              <w:rPr>
                <w:rFonts w:ascii="Times New Roman" w:eastAsia="Times New Roman" w:hAnsi="Times New Roman" w:cs="Times New Roman"/>
                <w:sz w:val="28"/>
                <w:szCs w:val="28"/>
                <w:lang w:eastAsia="ar-SA"/>
              </w:rPr>
              <w:t>агро</w:t>
            </w:r>
            <w:proofErr w:type="spellEnd"/>
            <w:r w:rsidRPr="008A665C">
              <w:rPr>
                <w:rFonts w:ascii="Times New Roman" w:eastAsia="Times New Roman" w:hAnsi="Times New Roman" w:cs="Times New Roman"/>
                <w:sz w:val="28"/>
                <w:szCs w:val="28"/>
                <w:lang w:eastAsia="ar-SA"/>
              </w:rPr>
              <w:t xml:space="preserve"> экосистем; типы сукцессионных изменений; факторы, определяющие продолжительность сукцессии, </w:t>
            </w:r>
            <w:proofErr w:type="gramStart"/>
            <w:r w:rsidRPr="008A665C">
              <w:rPr>
                <w:rFonts w:ascii="Times New Roman" w:eastAsia="Times New Roman" w:hAnsi="Times New Roman" w:cs="Times New Roman"/>
                <w:sz w:val="28"/>
                <w:szCs w:val="28"/>
                <w:lang w:eastAsia="ar-SA"/>
              </w:rPr>
              <w:t>Приводить</w:t>
            </w:r>
            <w:proofErr w:type="gramEnd"/>
            <w:r w:rsidRPr="008A665C">
              <w:rPr>
                <w:rFonts w:ascii="Times New Roman" w:eastAsia="Times New Roman" w:hAnsi="Times New Roman" w:cs="Times New Roman"/>
                <w:sz w:val="28"/>
                <w:szCs w:val="28"/>
                <w:lang w:eastAsia="ar-SA"/>
              </w:rPr>
              <w:t xml:space="preserve"> примеры типов равновесия</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в экосистемах, первичных и вторичных сукцессиях, описывать свойства сукцессии.</w:t>
            </w:r>
          </w:p>
        </w:tc>
        <w:tc>
          <w:tcPr>
            <w:tcW w:w="2410" w:type="dxa"/>
          </w:tcPr>
          <w:p w:rsidR="008A665C" w:rsidRPr="008A665C" w:rsidRDefault="008A665C" w:rsidP="008A665C">
            <w:pPr>
              <w:suppressAutoHyphens/>
              <w:spacing w:before="57"/>
              <w:ind w:left="26"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8</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Зарождение </w:t>
            </w:r>
            <w:proofErr w:type="gramStart"/>
            <w:r w:rsidRPr="008A665C">
              <w:rPr>
                <w:rFonts w:ascii="Times New Roman" w:eastAsia="Times New Roman" w:hAnsi="Times New Roman" w:cs="Times New Roman"/>
                <w:sz w:val="28"/>
                <w:szCs w:val="28"/>
                <w:lang w:eastAsia="ar-SA"/>
              </w:rPr>
              <w:t>и  смена</w:t>
            </w:r>
            <w:proofErr w:type="gramEnd"/>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биогеоценозов</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b/>
                <w:sz w:val="28"/>
                <w:szCs w:val="28"/>
                <w:lang w:eastAsia="ar-SA"/>
              </w:rPr>
              <w:t>Л.Р.№2</w:t>
            </w:r>
            <w:r w:rsidRPr="008A665C">
              <w:rPr>
                <w:rFonts w:ascii="Times New Roman" w:eastAsia="Times New Roman" w:hAnsi="Times New Roman" w:cs="Times New Roman"/>
                <w:sz w:val="28"/>
                <w:szCs w:val="28"/>
                <w:lang w:eastAsia="ar-SA"/>
              </w:rPr>
              <w:t xml:space="preserve"> «Свойства экосистем»</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Называть виды сукцессий, описывать</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типы сукцессионных смен. Характеризовать особенности саморазвития биогеоценоза. Моделировать процесс изменений в</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различных экосистемах.</w:t>
            </w:r>
          </w:p>
        </w:tc>
        <w:tc>
          <w:tcPr>
            <w:tcW w:w="2410" w:type="dxa"/>
          </w:tcPr>
          <w:p w:rsidR="008A665C" w:rsidRPr="008A665C" w:rsidRDefault="008A665C" w:rsidP="008A665C">
            <w:pPr>
              <w:suppressAutoHyphens/>
              <w:spacing w:before="57"/>
              <w:ind w:left="26"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4</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Экологические законы</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природопользования</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val="restart"/>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называть современные экологические глобальные проблемы;</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антропогенные факторы, вызывающие экологические проблемы, анализировать и оценивать последствия деятельности человека в</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экосистемах; влияние собственных поступков на живые организмы</w:t>
            </w:r>
          </w:p>
        </w:tc>
        <w:tc>
          <w:tcPr>
            <w:tcW w:w="2410" w:type="dxa"/>
          </w:tcPr>
          <w:p w:rsidR="008A665C" w:rsidRPr="008A665C" w:rsidRDefault="008A665C" w:rsidP="008A665C">
            <w:pPr>
              <w:suppressAutoHyphens/>
              <w:spacing w:before="57"/>
              <w:ind w:left="26"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3</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t>Контрольная работа №2</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tcPr>
          <w:p w:rsidR="008A665C" w:rsidRPr="008A665C" w:rsidRDefault="008A665C" w:rsidP="008A665C">
            <w:pPr>
              <w:suppressAutoHyphens/>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2</w:t>
            </w:r>
          </w:p>
        </w:tc>
      </w:tr>
      <w:tr w:rsidR="008A665C" w:rsidRPr="008A665C" w:rsidTr="006E1117">
        <w:trPr>
          <w:trHeight w:val="485"/>
        </w:trPr>
        <w:tc>
          <w:tcPr>
            <w:tcW w:w="16160" w:type="dxa"/>
            <w:gridSpan w:val="5"/>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Calibri" w:hAnsi="Times New Roman" w:cs="Times New Roman"/>
                <w:b/>
                <w:sz w:val="28"/>
                <w:szCs w:val="28"/>
              </w:rPr>
              <w:t>Популяционно-видовой уровень организации жизни – 11 часов</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Вид, его критерии</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и </w:t>
            </w:r>
            <w:proofErr w:type="gramStart"/>
            <w:r w:rsidRPr="008A665C">
              <w:rPr>
                <w:rFonts w:ascii="Times New Roman" w:eastAsia="Times New Roman" w:hAnsi="Times New Roman" w:cs="Times New Roman"/>
                <w:sz w:val="28"/>
                <w:szCs w:val="28"/>
                <w:lang w:eastAsia="ar-SA"/>
              </w:rPr>
              <w:t>структура .</w:t>
            </w:r>
            <w:proofErr w:type="gramEnd"/>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b/>
                <w:sz w:val="28"/>
                <w:szCs w:val="28"/>
                <w:lang w:eastAsia="ar-SA"/>
              </w:rPr>
              <w:t>Л.Р.№3</w:t>
            </w:r>
            <w:r w:rsidRPr="008A665C">
              <w:rPr>
                <w:rFonts w:ascii="Times New Roman" w:eastAsia="Times New Roman" w:hAnsi="Times New Roman" w:cs="Times New Roman"/>
                <w:sz w:val="28"/>
                <w:szCs w:val="28"/>
                <w:lang w:eastAsia="ar-SA"/>
              </w:rPr>
              <w:t xml:space="preserve"> «Характеристики видов»</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Уметь: называть признаки популяции,</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перечислять критерии вида, анализировать содержание определения понятий вид, популяция,</w:t>
            </w: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Популяция как форма</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Существования вида и как особая генетическая система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Описывать типы популяций. Характеризовать значение популяционной формы существования</w:t>
            </w:r>
          </w:p>
          <w:p w:rsidR="008A665C" w:rsidRPr="008A665C" w:rsidRDefault="008A665C" w:rsidP="008A665C">
            <w:pPr>
              <w:suppressAutoHyphens/>
              <w:jc w:val="both"/>
              <w:rPr>
                <w:rFonts w:ascii="Times New Roman" w:eastAsia="Times New Roman" w:hAnsi="Times New Roman" w:cs="Times New Roman"/>
                <w:sz w:val="28"/>
                <w:szCs w:val="28"/>
                <w:lang w:eastAsia="ar-SA"/>
              </w:rPr>
            </w:pPr>
            <w:proofErr w:type="spellStart"/>
            <w:r w:rsidRPr="008A665C">
              <w:rPr>
                <w:rFonts w:ascii="Times New Roman" w:eastAsia="Times New Roman" w:hAnsi="Times New Roman" w:cs="Times New Roman"/>
                <w:sz w:val="28"/>
                <w:szCs w:val="28"/>
                <w:lang w:eastAsia="ar-SA"/>
              </w:rPr>
              <w:t>вида.Приводить</w:t>
            </w:r>
            <w:proofErr w:type="spellEnd"/>
            <w:r w:rsidRPr="008A665C">
              <w:rPr>
                <w:rFonts w:ascii="Times New Roman" w:eastAsia="Times New Roman" w:hAnsi="Times New Roman" w:cs="Times New Roman"/>
                <w:sz w:val="28"/>
                <w:szCs w:val="28"/>
                <w:lang w:eastAsia="ar-SA"/>
              </w:rPr>
              <w:t xml:space="preserve"> собственные примеры типов популяций </w:t>
            </w:r>
            <w:proofErr w:type="gramStart"/>
            <w:r w:rsidRPr="008A665C">
              <w:rPr>
                <w:rFonts w:ascii="Times New Roman" w:eastAsia="Times New Roman" w:hAnsi="Times New Roman" w:cs="Times New Roman"/>
                <w:sz w:val="28"/>
                <w:szCs w:val="28"/>
                <w:lang w:eastAsia="ar-SA"/>
              </w:rPr>
              <w:t>( географическая</w:t>
            </w:r>
            <w:proofErr w:type="gramEnd"/>
            <w:r w:rsidRPr="008A665C">
              <w:rPr>
                <w:rFonts w:ascii="Times New Roman" w:eastAsia="Times New Roman" w:hAnsi="Times New Roman" w:cs="Times New Roman"/>
                <w:sz w:val="28"/>
                <w:szCs w:val="28"/>
                <w:lang w:eastAsia="ar-SA"/>
              </w:rPr>
              <w:t>, экологическая, элементарная).</w:t>
            </w:r>
          </w:p>
        </w:tc>
        <w:tc>
          <w:tcPr>
            <w:tcW w:w="2410" w:type="dxa"/>
          </w:tcPr>
          <w:p w:rsidR="008A665C" w:rsidRPr="008A665C" w:rsidRDefault="008A665C" w:rsidP="008A665C">
            <w:pPr>
              <w:suppressAutoHyphens/>
              <w:ind w:left="26"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Популяция как основная единица эволюции</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определения понятиям макроэволюция, ароморфоз, идиоадаптация, дегенерация, называть основные направления эволюции, приводить примеры ароморфозов и идиоадаптаций.</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Характеризовать особенности популяции как эволюционной единицы.</w:t>
            </w:r>
          </w:p>
        </w:tc>
        <w:tc>
          <w:tcPr>
            <w:tcW w:w="2410" w:type="dxa"/>
          </w:tcPr>
          <w:p w:rsidR="008A665C" w:rsidRPr="008A665C" w:rsidRDefault="008A665C" w:rsidP="008A665C">
            <w:pPr>
              <w:suppressAutoHyphens/>
              <w:spacing w:before="57"/>
              <w:ind w:left="26"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Видообразование –</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Процесс увеличения видов</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на Земле</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Давать определение терминам. приводить примеры различных видов </w:t>
            </w:r>
            <w:proofErr w:type="spellStart"/>
            <w:proofErr w:type="gramStart"/>
            <w:r w:rsidRPr="008A665C">
              <w:rPr>
                <w:rFonts w:ascii="Times New Roman" w:eastAsia="Times New Roman" w:hAnsi="Times New Roman" w:cs="Times New Roman"/>
                <w:sz w:val="28"/>
                <w:szCs w:val="28"/>
                <w:lang w:eastAsia="ar-SA"/>
              </w:rPr>
              <w:t>изоляции..</w:t>
            </w:r>
            <w:proofErr w:type="gramEnd"/>
            <w:r w:rsidRPr="008A665C">
              <w:rPr>
                <w:rFonts w:ascii="Times New Roman" w:eastAsia="Times New Roman" w:hAnsi="Times New Roman" w:cs="Times New Roman"/>
                <w:sz w:val="28"/>
                <w:szCs w:val="28"/>
                <w:lang w:eastAsia="ar-SA"/>
              </w:rPr>
              <w:t>Описывать</w:t>
            </w:r>
            <w:proofErr w:type="spellEnd"/>
            <w:r w:rsidRPr="008A665C">
              <w:rPr>
                <w:rFonts w:ascii="Times New Roman" w:eastAsia="Times New Roman" w:hAnsi="Times New Roman" w:cs="Times New Roman"/>
                <w:sz w:val="28"/>
                <w:szCs w:val="28"/>
                <w:lang w:eastAsia="ar-SA"/>
              </w:rPr>
              <w:t xml:space="preserve"> сущность и этапы географического и экологического видообразования. Анализировать и оценивать ситуацию влияния изменения внешней среды на процессы видообразования.</w:t>
            </w:r>
          </w:p>
        </w:tc>
        <w:tc>
          <w:tcPr>
            <w:tcW w:w="2410" w:type="dxa"/>
          </w:tcPr>
          <w:p w:rsidR="008A665C" w:rsidRPr="008A665C" w:rsidRDefault="008A665C" w:rsidP="008A665C">
            <w:pPr>
              <w:suppressAutoHyphens/>
              <w:spacing w:before="57"/>
              <w:ind w:left="26" w:right="59"/>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 xml:space="preserve">           4,8</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Этапы происхождения</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человека</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Называть основные этапы эволюции гоминид, факторы, способствующие эволюционным преобразованиям.</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Объяснять биосоциальную сущность </w:t>
            </w:r>
            <w:proofErr w:type="spellStart"/>
            <w:r w:rsidRPr="008A665C">
              <w:rPr>
                <w:rFonts w:ascii="Times New Roman" w:eastAsia="Times New Roman" w:hAnsi="Times New Roman" w:cs="Times New Roman"/>
                <w:sz w:val="28"/>
                <w:szCs w:val="28"/>
                <w:lang w:eastAsia="ar-SA"/>
              </w:rPr>
              <w:t>человека.Анализировать</w:t>
            </w:r>
            <w:proofErr w:type="spellEnd"/>
            <w:r w:rsidRPr="008A665C">
              <w:rPr>
                <w:rFonts w:ascii="Times New Roman" w:eastAsia="Times New Roman" w:hAnsi="Times New Roman" w:cs="Times New Roman"/>
                <w:sz w:val="28"/>
                <w:szCs w:val="28"/>
                <w:lang w:eastAsia="ar-SA"/>
              </w:rPr>
              <w:t xml:space="preserve"> и оценивать различные гипотезы происхождения человека.</w:t>
            </w:r>
          </w:p>
        </w:tc>
        <w:tc>
          <w:tcPr>
            <w:tcW w:w="2410" w:type="dxa"/>
          </w:tcPr>
          <w:p w:rsidR="008A665C" w:rsidRPr="008A665C" w:rsidRDefault="008A665C" w:rsidP="008A665C">
            <w:pPr>
              <w:suppressAutoHyphens/>
              <w:spacing w:before="57"/>
              <w:ind w:left="26"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8</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Человек как уникальный вид живой природы</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давать определения понятия </w:t>
            </w:r>
            <w:proofErr w:type="spellStart"/>
            <w:r w:rsidRPr="008A665C">
              <w:rPr>
                <w:rFonts w:ascii="Times New Roman" w:eastAsia="Times New Roman" w:hAnsi="Times New Roman" w:cs="Times New Roman"/>
                <w:sz w:val="28"/>
                <w:szCs w:val="28"/>
                <w:lang w:eastAsia="ar-SA"/>
              </w:rPr>
              <w:t>мантропология</w:t>
            </w:r>
            <w:proofErr w:type="spellEnd"/>
            <w:r w:rsidRPr="008A665C">
              <w:rPr>
                <w:rFonts w:ascii="Times New Roman" w:eastAsia="Times New Roman" w:hAnsi="Times New Roman" w:cs="Times New Roman"/>
                <w:sz w:val="28"/>
                <w:szCs w:val="28"/>
                <w:lang w:eastAsia="ar-SA"/>
              </w:rPr>
              <w:t xml:space="preserve">, антропогенез, объяснять место и роль человека в природе; родство человека с </w:t>
            </w:r>
            <w:proofErr w:type="spellStart"/>
            <w:r w:rsidRPr="008A665C">
              <w:rPr>
                <w:rFonts w:ascii="Times New Roman" w:eastAsia="Times New Roman" w:hAnsi="Times New Roman" w:cs="Times New Roman"/>
                <w:sz w:val="28"/>
                <w:szCs w:val="28"/>
                <w:lang w:eastAsia="ar-SA"/>
              </w:rPr>
              <w:t>животными.Объяснять</w:t>
            </w:r>
            <w:proofErr w:type="spellEnd"/>
            <w:r w:rsidRPr="008A665C">
              <w:rPr>
                <w:rFonts w:ascii="Times New Roman" w:eastAsia="Times New Roman" w:hAnsi="Times New Roman" w:cs="Times New Roman"/>
                <w:sz w:val="28"/>
                <w:szCs w:val="28"/>
                <w:lang w:eastAsia="ar-SA"/>
              </w:rPr>
              <w:t xml:space="preserve"> биосоциальную сущность человека.</w:t>
            </w:r>
          </w:p>
        </w:tc>
        <w:tc>
          <w:tcPr>
            <w:tcW w:w="2410" w:type="dxa"/>
          </w:tcPr>
          <w:p w:rsidR="008A665C" w:rsidRPr="008A665C" w:rsidRDefault="008A665C" w:rsidP="008A665C">
            <w:pPr>
              <w:suppressAutoHyphens/>
              <w:spacing w:before="57"/>
              <w:ind w:left="26" w:right="59"/>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2</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История развития</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Эволюционных идей.</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Современное учение об</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эволюции</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Давать определение терминам. Называть элементарную единицу,</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элементарный материал, элементарные факторы эволюции. Характеризовать элементарную единицу, элементарный материал, элементарные факторы эволюции.</w:t>
            </w:r>
          </w:p>
        </w:tc>
        <w:tc>
          <w:tcPr>
            <w:tcW w:w="2410" w:type="dxa"/>
          </w:tcPr>
          <w:p w:rsidR="008A665C" w:rsidRPr="008A665C" w:rsidRDefault="008A665C" w:rsidP="008A665C">
            <w:pPr>
              <w:suppressAutoHyphens/>
              <w:spacing w:before="57"/>
              <w:ind w:left="26" w:right="56"/>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 xml:space="preserve">               7</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Результаты эволюции и ее</w:t>
            </w:r>
          </w:p>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Основные закономерности и направления</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Называть элементарную единицу, элементарный материал, элементарные факторы эволюции </w:t>
            </w:r>
            <w:proofErr w:type="gramStart"/>
            <w:r w:rsidRPr="008A665C">
              <w:rPr>
                <w:rFonts w:ascii="Times New Roman" w:eastAsia="Times New Roman" w:hAnsi="Times New Roman" w:cs="Times New Roman"/>
                <w:sz w:val="28"/>
                <w:szCs w:val="28"/>
                <w:lang w:eastAsia="ar-SA"/>
              </w:rPr>
              <w:t>Уметь</w:t>
            </w:r>
            <w:proofErr w:type="gramEnd"/>
            <w:r w:rsidRPr="008A665C">
              <w:rPr>
                <w:rFonts w:ascii="Times New Roman" w:eastAsia="Times New Roman" w:hAnsi="Times New Roman" w:cs="Times New Roman"/>
                <w:sz w:val="28"/>
                <w:szCs w:val="28"/>
                <w:lang w:eastAsia="ar-SA"/>
              </w:rPr>
              <w:t>: называть основные типы приспособлений организмов к окружающей среде, приводить примеры приспособлений организмов к окружающей среде, объяснять относительный характер приспособительных признаков у организмов.</w:t>
            </w:r>
          </w:p>
        </w:tc>
        <w:tc>
          <w:tcPr>
            <w:tcW w:w="2410" w:type="dxa"/>
          </w:tcPr>
          <w:p w:rsidR="008A665C" w:rsidRPr="008A665C" w:rsidRDefault="008A665C" w:rsidP="008A665C">
            <w:pPr>
              <w:suppressAutoHyphens/>
              <w:spacing w:before="57"/>
              <w:ind w:left="34" w:right="59"/>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 xml:space="preserve">          3</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Особенности популяционно- видового уровня жизни</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 xml:space="preserve"> уровни организации жизни и элементы, образующие уровень;</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основные царства живой природы, основные таксономические единицы, специфику популяционно-видового уровня жизни.</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lastRenderedPageBreak/>
              <w:t>определять принадлежность биологических объектов к уровню организации и систематической группе.</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w:t>
            </w:r>
          </w:p>
        </w:tc>
        <w:tc>
          <w:tcPr>
            <w:tcW w:w="2410" w:type="dxa"/>
          </w:tcPr>
          <w:p w:rsidR="008A665C" w:rsidRPr="008A665C" w:rsidRDefault="008A665C" w:rsidP="008A665C">
            <w:pPr>
              <w:suppressAutoHyphens/>
              <w:spacing w:before="57"/>
              <w:ind w:left="34" w:right="55"/>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lastRenderedPageBreak/>
              <w:t>2</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Всемирная стратегия охраны природных видов</w:t>
            </w:r>
          </w:p>
          <w:p w:rsidR="008A665C" w:rsidRPr="008A665C" w:rsidRDefault="008A665C" w:rsidP="008A665C">
            <w:pPr>
              <w:suppressAutoHyphens/>
              <w:rPr>
                <w:rFonts w:ascii="Times New Roman" w:eastAsia="Times New Roman" w:hAnsi="Times New Roman" w:cs="Times New Roman"/>
                <w:sz w:val="28"/>
                <w:szCs w:val="28"/>
                <w:lang w:eastAsia="ar-SA"/>
              </w:rPr>
            </w:pP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val="restart"/>
          </w:tcPr>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называть современные экологические глобальные проблемы;</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антропогенные факторы, вызывающие экологические проблемы,</w:t>
            </w:r>
          </w:p>
          <w:p w:rsidR="008A665C" w:rsidRPr="008A665C" w:rsidRDefault="008A665C" w:rsidP="008A665C">
            <w:pPr>
              <w:suppressAutoHyphens/>
              <w:jc w:val="both"/>
              <w:rPr>
                <w:rFonts w:ascii="Times New Roman" w:eastAsia="Times New Roman" w:hAnsi="Times New Roman" w:cs="Times New Roman"/>
                <w:sz w:val="28"/>
                <w:szCs w:val="28"/>
                <w:lang w:eastAsia="ar-SA"/>
              </w:rPr>
            </w:pPr>
            <w:r w:rsidRPr="008A665C">
              <w:rPr>
                <w:rFonts w:ascii="Times New Roman" w:eastAsia="Times New Roman" w:hAnsi="Times New Roman" w:cs="Times New Roman"/>
                <w:sz w:val="28"/>
                <w:szCs w:val="28"/>
                <w:lang w:eastAsia="ar-SA"/>
              </w:rPr>
              <w:t>анализировать и оценивать последствия деятельности человека в экосистемах; влияние собственных поступков на живые организмы</w:t>
            </w:r>
          </w:p>
        </w:tc>
        <w:tc>
          <w:tcPr>
            <w:tcW w:w="2410" w:type="dxa"/>
          </w:tcPr>
          <w:p w:rsidR="008A665C" w:rsidRPr="008A665C" w:rsidRDefault="008A665C" w:rsidP="008A665C">
            <w:pPr>
              <w:suppressAutoHyphens/>
              <w:ind w:left="34" w:right="57"/>
              <w:jc w:val="center"/>
              <w:rPr>
                <w:rFonts w:ascii="Times New Roman" w:eastAsia="Times New Roman" w:hAnsi="Times New Roman" w:cs="Times New Roman"/>
                <w:color w:val="231F20"/>
                <w:sz w:val="28"/>
                <w:szCs w:val="28"/>
                <w:lang w:eastAsia="ru-RU"/>
              </w:rPr>
            </w:pPr>
            <w:r w:rsidRPr="008A665C">
              <w:rPr>
                <w:rFonts w:ascii="Times New Roman" w:eastAsia="Times New Roman" w:hAnsi="Times New Roman" w:cs="Times New Roman"/>
                <w:color w:val="231F20"/>
                <w:sz w:val="28"/>
                <w:szCs w:val="28"/>
                <w:lang w:eastAsia="ru-RU"/>
              </w:rPr>
              <w:t>5</w:t>
            </w:r>
          </w:p>
        </w:tc>
      </w:tr>
      <w:tr w:rsidR="008A665C" w:rsidRPr="008A665C" w:rsidTr="006E1117">
        <w:trPr>
          <w:trHeight w:val="485"/>
        </w:trPr>
        <w:tc>
          <w:tcPr>
            <w:tcW w:w="880" w:type="dxa"/>
          </w:tcPr>
          <w:p w:rsidR="008A665C" w:rsidRPr="008A665C" w:rsidRDefault="008A665C" w:rsidP="008A665C">
            <w:pPr>
              <w:numPr>
                <w:ilvl w:val="0"/>
                <w:numId w:val="3"/>
              </w:numPr>
              <w:suppressAutoHyphens/>
              <w:contextualSpacing/>
              <w:jc w:val="center"/>
              <w:rPr>
                <w:rFonts w:ascii="Times New Roman" w:eastAsia="Times New Roman" w:hAnsi="Times New Roman" w:cs="Times New Roman"/>
                <w:b/>
                <w:sz w:val="28"/>
                <w:szCs w:val="28"/>
                <w:lang w:eastAsia="ar-SA"/>
              </w:rPr>
            </w:pPr>
          </w:p>
        </w:tc>
        <w:tc>
          <w:tcPr>
            <w:tcW w:w="3507" w:type="dxa"/>
          </w:tcPr>
          <w:p w:rsidR="008A665C" w:rsidRPr="008A665C" w:rsidRDefault="008A665C" w:rsidP="008A665C">
            <w:pPr>
              <w:suppressAutoHyphens/>
              <w:rPr>
                <w:rFonts w:ascii="Times New Roman" w:eastAsia="Times New Roman" w:hAnsi="Times New Roman" w:cs="Times New Roman"/>
                <w:b/>
                <w:sz w:val="28"/>
                <w:szCs w:val="28"/>
                <w:lang w:eastAsia="ar-SA"/>
              </w:rPr>
            </w:pPr>
            <w:r w:rsidRPr="008A665C">
              <w:rPr>
                <w:rFonts w:ascii="Times New Roman" w:eastAsia="Times New Roman" w:hAnsi="Times New Roman" w:cs="Times New Roman"/>
                <w:b/>
                <w:sz w:val="28"/>
                <w:szCs w:val="28"/>
                <w:lang w:eastAsia="ar-SA"/>
              </w:rPr>
              <w:t>Итоговая контрольная работа №3.</w:t>
            </w:r>
          </w:p>
        </w:tc>
        <w:tc>
          <w:tcPr>
            <w:tcW w:w="1275" w:type="dxa"/>
          </w:tcPr>
          <w:p w:rsidR="008A665C" w:rsidRPr="008A665C" w:rsidRDefault="008A665C" w:rsidP="008A665C">
            <w:pPr>
              <w:suppressAutoHyphens/>
              <w:jc w:val="center"/>
              <w:rPr>
                <w:rFonts w:ascii="Times New Roman" w:eastAsia="Times New Roman" w:hAnsi="Times New Roman" w:cs="Times New Roman"/>
                <w:b/>
                <w:sz w:val="28"/>
                <w:szCs w:val="28"/>
                <w:lang w:eastAsia="ar-SA"/>
              </w:rPr>
            </w:pPr>
          </w:p>
        </w:tc>
        <w:tc>
          <w:tcPr>
            <w:tcW w:w="8088" w:type="dxa"/>
            <w:vMerge/>
          </w:tcPr>
          <w:p w:rsidR="008A665C" w:rsidRPr="008A665C" w:rsidRDefault="008A665C" w:rsidP="008A665C">
            <w:pPr>
              <w:suppressAutoHyphens/>
              <w:jc w:val="both"/>
              <w:rPr>
                <w:rFonts w:ascii="Times New Roman" w:eastAsia="Times New Roman" w:hAnsi="Times New Roman" w:cs="Times New Roman"/>
                <w:sz w:val="28"/>
                <w:szCs w:val="28"/>
                <w:lang w:eastAsia="ar-SA"/>
              </w:rPr>
            </w:pPr>
          </w:p>
        </w:tc>
        <w:tc>
          <w:tcPr>
            <w:tcW w:w="2410" w:type="dxa"/>
          </w:tcPr>
          <w:p w:rsidR="008A665C" w:rsidRPr="008A665C" w:rsidRDefault="008A665C" w:rsidP="008A665C">
            <w:pPr>
              <w:suppressAutoHyphens/>
              <w:ind w:left="34" w:right="57"/>
              <w:jc w:val="center"/>
              <w:rPr>
                <w:rFonts w:ascii="Times New Roman" w:eastAsia="Times New Roman" w:hAnsi="Times New Roman" w:cs="Times New Roman"/>
                <w:color w:val="231F20"/>
                <w:sz w:val="28"/>
                <w:szCs w:val="28"/>
                <w:lang w:eastAsia="ru-RU"/>
              </w:rPr>
            </w:pPr>
          </w:p>
        </w:tc>
      </w:tr>
    </w:tbl>
    <w:p w:rsidR="008A665C" w:rsidRPr="008A665C" w:rsidRDefault="008A665C" w:rsidP="008A665C">
      <w:pPr>
        <w:suppressAutoHyphens/>
        <w:spacing w:after="0" w:line="240" w:lineRule="auto"/>
        <w:rPr>
          <w:rFonts w:ascii="Times New Roman" w:eastAsia="Times New Roman" w:hAnsi="Times New Roman" w:cs="Times New Roman"/>
          <w:sz w:val="24"/>
          <w:szCs w:val="24"/>
          <w:lang w:eastAsia="ar-SA"/>
        </w:rPr>
      </w:pPr>
    </w:p>
    <w:p w:rsidR="004A7F5A" w:rsidRPr="00B670C5" w:rsidRDefault="004A7F5A" w:rsidP="004A7F5A">
      <w:pPr>
        <w:rPr>
          <w:rFonts w:ascii="Calibri" w:eastAsia="Calibri" w:hAnsi="Calibri" w:cs="Times New Roman"/>
        </w:rPr>
      </w:pPr>
    </w:p>
    <w:p w:rsidR="0069096F" w:rsidRDefault="0069096F"/>
    <w:p w:rsidR="008A665C" w:rsidRDefault="008A665C"/>
    <w:p w:rsidR="008A665C" w:rsidRDefault="008A665C"/>
    <w:p w:rsidR="008A665C" w:rsidRDefault="008A665C"/>
    <w:p w:rsidR="008A665C" w:rsidRDefault="008A665C"/>
    <w:p w:rsidR="008A665C" w:rsidRDefault="008A665C"/>
    <w:p w:rsidR="008A665C" w:rsidRDefault="008A665C"/>
    <w:p w:rsidR="008A665C" w:rsidRDefault="008A665C"/>
    <w:p w:rsidR="008A665C" w:rsidRDefault="008A665C"/>
    <w:p w:rsidR="008A665C" w:rsidRDefault="008A665C"/>
    <w:p w:rsidR="008A665C" w:rsidRDefault="008A665C"/>
    <w:p w:rsidR="008A665C" w:rsidRDefault="008A665C"/>
    <w:p w:rsidR="008A665C" w:rsidRPr="008A665C" w:rsidRDefault="008A665C" w:rsidP="008A665C">
      <w:pPr>
        <w:spacing w:after="0" w:line="276" w:lineRule="auto"/>
        <w:jc w:val="center"/>
        <w:rPr>
          <w:rFonts w:ascii="Times New Roman" w:eastAsia="Calibri" w:hAnsi="Times New Roman" w:cs="Times New Roman"/>
          <w:b/>
          <w:bCs/>
          <w:sz w:val="28"/>
          <w:szCs w:val="28"/>
        </w:rPr>
      </w:pPr>
      <w:r w:rsidRPr="008A665C">
        <w:rPr>
          <w:rFonts w:ascii="Times New Roman" w:eastAsia="Calibri" w:hAnsi="Times New Roman" w:cs="Times New Roman"/>
          <w:b/>
          <w:bCs/>
          <w:sz w:val="28"/>
          <w:szCs w:val="28"/>
        </w:rPr>
        <w:lastRenderedPageBreak/>
        <w:t xml:space="preserve">Требования к уровню подготовки </w:t>
      </w:r>
    </w:p>
    <w:p w:rsidR="008A665C" w:rsidRPr="008A665C" w:rsidRDefault="008A665C" w:rsidP="008A665C">
      <w:pPr>
        <w:spacing w:after="0" w:line="276" w:lineRule="auto"/>
        <w:jc w:val="center"/>
        <w:rPr>
          <w:rFonts w:ascii="Times New Roman" w:eastAsia="Calibri" w:hAnsi="Times New Roman" w:cs="Times New Roman"/>
          <w:b/>
          <w:bCs/>
          <w:sz w:val="28"/>
          <w:szCs w:val="28"/>
        </w:rPr>
      </w:pPr>
    </w:p>
    <w:p w:rsidR="008A665C" w:rsidRPr="008A665C" w:rsidRDefault="008A665C" w:rsidP="008A665C">
      <w:pPr>
        <w:jc w:val="both"/>
        <w:rPr>
          <w:rFonts w:ascii="Times New Roman" w:eastAsia="Calibri" w:hAnsi="Times New Roman" w:cs="Times New Roman"/>
          <w:b/>
          <w:sz w:val="24"/>
          <w:szCs w:val="24"/>
          <w:u w:val="single"/>
        </w:rPr>
      </w:pPr>
      <w:r w:rsidRPr="008A665C">
        <w:rPr>
          <w:rFonts w:ascii="Times New Roman" w:eastAsia="Calibri" w:hAnsi="Times New Roman" w:cs="Times New Roman"/>
          <w:b/>
          <w:sz w:val="24"/>
          <w:szCs w:val="24"/>
          <w:u w:val="single"/>
        </w:rPr>
        <w:t>Личностные</w:t>
      </w:r>
    </w:p>
    <w:p w:rsidR="008A665C" w:rsidRPr="008A665C" w:rsidRDefault="008A665C" w:rsidP="008A665C">
      <w:pPr>
        <w:jc w:val="both"/>
        <w:rPr>
          <w:rFonts w:ascii="Times New Roman" w:eastAsia="Calibri" w:hAnsi="Times New Roman" w:cs="Times New Roman"/>
          <w:sz w:val="24"/>
          <w:szCs w:val="24"/>
        </w:rPr>
      </w:pPr>
      <w:r w:rsidRPr="008A665C">
        <w:rPr>
          <w:rFonts w:ascii="Calibri" w:eastAsia="Calibri" w:hAnsi="Calibri" w:cs="Times New Roman"/>
          <w:sz w:val="24"/>
          <w:szCs w:val="24"/>
        </w:rPr>
        <w:t xml:space="preserve"> </w:t>
      </w:r>
      <w:r w:rsidRPr="008A665C">
        <w:rPr>
          <w:rFonts w:ascii="Times New Roman" w:eastAsia="Calibri"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 xml:space="preserve">• формирование ответственного отношения к учению, </w:t>
      </w:r>
      <w:proofErr w:type="gramStart"/>
      <w:r w:rsidRPr="008A665C">
        <w:rPr>
          <w:rFonts w:ascii="Times New Roman" w:eastAsia="Calibri" w:hAnsi="Times New Roman" w:cs="Times New Roman"/>
          <w:sz w:val="24"/>
          <w:szCs w:val="24"/>
        </w:rPr>
        <w:t>готовности и способности</w:t>
      </w:r>
      <w:proofErr w:type="gramEnd"/>
      <w:r w:rsidRPr="008A665C">
        <w:rPr>
          <w:rFonts w:ascii="Times New Roman" w:eastAsia="Calibri"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 знание основных принципов и правил отношения к живой природе, основ здорового образа жизни и здоровье-сберегающих технологий;</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 xml:space="preserve">• </w:t>
      </w:r>
      <w:proofErr w:type="spellStart"/>
      <w:r w:rsidRPr="008A665C">
        <w:rPr>
          <w:rFonts w:ascii="Times New Roman" w:eastAsia="Calibri" w:hAnsi="Times New Roman" w:cs="Times New Roman"/>
          <w:sz w:val="24"/>
          <w:szCs w:val="24"/>
        </w:rPr>
        <w:t>сформированность</w:t>
      </w:r>
      <w:proofErr w:type="spellEnd"/>
      <w:r w:rsidRPr="008A665C">
        <w:rPr>
          <w:rFonts w:ascii="Times New Roman" w:eastAsia="Calibri"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•формирование личностных представлений о ценности природы, осознание значимости и общности глобальных проблем человечества;</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A665C" w:rsidRPr="008A665C" w:rsidRDefault="008A665C" w:rsidP="008A665C">
      <w:pPr>
        <w:spacing w:after="0" w:line="276" w:lineRule="auto"/>
        <w:jc w:val="both"/>
        <w:rPr>
          <w:rFonts w:ascii="Times New Roman" w:eastAsia="Calibri" w:hAnsi="Times New Roman" w:cs="Times New Roman"/>
          <w:b/>
          <w:bCs/>
          <w:sz w:val="24"/>
          <w:szCs w:val="24"/>
        </w:rPr>
      </w:pP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 xml:space="preserve">Личностные результаты отражают </w:t>
      </w:r>
      <w:proofErr w:type="spellStart"/>
      <w:r w:rsidRPr="008A665C">
        <w:rPr>
          <w:rFonts w:ascii="Times New Roman" w:eastAsia="Calibri" w:hAnsi="Times New Roman" w:cs="Times New Roman"/>
          <w:sz w:val="24"/>
          <w:szCs w:val="24"/>
        </w:rPr>
        <w:t>сформированность</w:t>
      </w:r>
      <w:proofErr w:type="spellEnd"/>
      <w:r w:rsidRPr="008A665C">
        <w:rPr>
          <w:rFonts w:ascii="Times New Roman" w:eastAsia="Calibri" w:hAnsi="Times New Roman" w:cs="Times New Roman"/>
          <w:sz w:val="24"/>
          <w:szCs w:val="24"/>
        </w:rPr>
        <w:t>, в том числе в части:</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1) патриотического воспитания;</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2) патриотического воспитания и формирования российской идентичности;</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3) духовного и нравственного воспитания детей на основе российских традиционных ценностей;</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lastRenderedPageBreak/>
        <w:t>4) приобщения детей к культурному наследию (эстетическое воспитание);</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5) популяризации научных знаний среди детей (ценности научного познания);</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6) физического воспитания и формирования культуры здоровья;</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7) трудового воспитания и профессионального самоопределения;</w:t>
      </w:r>
    </w:p>
    <w:p w:rsidR="008A665C" w:rsidRPr="008A665C" w:rsidRDefault="008A665C" w:rsidP="008A665C">
      <w:pPr>
        <w:ind w:left="720"/>
        <w:contextualSpacing/>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 xml:space="preserve">8) экологического воспитания. </w:t>
      </w:r>
    </w:p>
    <w:p w:rsidR="008A665C" w:rsidRPr="008A665C" w:rsidRDefault="008A665C" w:rsidP="008A665C">
      <w:pPr>
        <w:ind w:left="720"/>
        <w:contextualSpacing/>
        <w:jc w:val="both"/>
        <w:rPr>
          <w:rFonts w:ascii="Times New Roman" w:eastAsia="Calibri" w:hAnsi="Times New Roman" w:cs="Times New Roman"/>
          <w:sz w:val="24"/>
          <w:szCs w:val="24"/>
        </w:rPr>
      </w:pPr>
    </w:p>
    <w:p w:rsidR="008A665C" w:rsidRPr="008A665C" w:rsidRDefault="008A665C" w:rsidP="008A665C">
      <w:pPr>
        <w:rPr>
          <w:rFonts w:ascii="Times New Roman" w:eastAsia="Calibri" w:hAnsi="Times New Roman" w:cs="Times New Roman"/>
          <w:b/>
          <w:sz w:val="24"/>
          <w:szCs w:val="24"/>
          <w:u w:val="single"/>
        </w:rPr>
      </w:pPr>
      <w:proofErr w:type="spellStart"/>
      <w:r w:rsidRPr="008A665C">
        <w:rPr>
          <w:rFonts w:ascii="Times New Roman" w:eastAsia="Calibri" w:hAnsi="Times New Roman" w:cs="Times New Roman"/>
          <w:b/>
          <w:sz w:val="24"/>
          <w:szCs w:val="24"/>
          <w:u w:val="single"/>
        </w:rPr>
        <w:t>Метапредметные</w:t>
      </w:r>
      <w:proofErr w:type="spellEnd"/>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u w:val="single"/>
        </w:rPr>
        <w:t xml:space="preserve"> </w:t>
      </w:r>
      <w:r w:rsidRPr="008A665C">
        <w:rPr>
          <w:rFonts w:ascii="Times New Roman" w:eastAsia="Calibri"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A665C" w:rsidRPr="008A665C" w:rsidRDefault="008A665C" w:rsidP="008A665C">
      <w:pPr>
        <w:jc w:val="both"/>
        <w:rPr>
          <w:rFonts w:ascii="Times New Roman" w:eastAsia="Calibri" w:hAnsi="Times New Roman" w:cs="Times New Roman"/>
          <w:sz w:val="24"/>
          <w:szCs w:val="24"/>
        </w:rPr>
      </w:pPr>
      <w:r w:rsidRPr="008A665C">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(ИКТ-компетенции).</w:t>
      </w:r>
    </w:p>
    <w:p w:rsidR="008A665C" w:rsidRPr="008A665C" w:rsidRDefault="008A665C" w:rsidP="008A665C">
      <w:pPr>
        <w:spacing w:after="0" w:line="276" w:lineRule="auto"/>
        <w:rPr>
          <w:rFonts w:ascii="Times New Roman" w:eastAsia="Calibri" w:hAnsi="Times New Roman" w:cs="Times New Roman"/>
          <w:sz w:val="28"/>
          <w:szCs w:val="28"/>
        </w:rPr>
      </w:pPr>
    </w:p>
    <w:p w:rsidR="008A665C" w:rsidRPr="008A665C" w:rsidRDefault="008A665C" w:rsidP="008A665C">
      <w:pPr>
        <w:rPr>
          <w:rFonts w:ascii="Times New Roman" w:eastAsia="Calibri" w:hAnsi="Times New Roman" w:cs="Times New Roman"/>
          <w:b/>
          <w:sz w:val="24"/>
          <w:szCs w:val="24"/>
          <w:u w:val="single"/>
        </w:rPr>
      </w:pPr>
      <w:r w:rsidRPr="008A665C">
        <w:rPr>
          <w:rFonts w:ascii="Times New Roman" w:eastAsia="Calibri" w:hAnsi="Times New Roman" w:cs="Times New Roman"/>
          <w:b/>
          <w:sz w:val="24"/>
          <w:szCs w:val="24"/>
          <w:u w:val="single"/>
        </w:rPr>
        <w:t>Предметные</w:t>
      </w:r>
    </w:p>
    <w:p w:rsidR="008A665C" w:rsidRPr="008A665C" w:rsidRDefault="008A665C" w:rsidP="008A665C">
      <w:pPr>
        <w:spacing w:after="0" w:line="240" w:lineRule="auto"/>
        <w:jc w:val="both"/>
        <w:rPr>
          <w:rFonts w:ascii="Times New Roman" w:hAnsi="Times New Roman" w:cs="Times New Roman"/>
          <w:sz w:val="24"/>
          <w:szCs w:val="24"/>
        </w:rPr>
      </w:pP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Обучающийся научится:</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раскрывать на примерах роль биологии в формировании современной научной картины мира и в практической деятельности людей;</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понимать и описывать взаимосвязь между естественными науками: биологией, физикой, химией; устанавливать взаимосвязь природных явлений;</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приводить примеры веществ основных групп органических соединений клетки (белков, жиров, углеводов, нуклеиновых кислот);</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распознавать популяцию и биологический вид по основным признакам;</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описывать фенотип многоклеточных растений и животных по морфологическому критерию;</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 xml:space="preserve">объяснять многообразие организмов, применяя эволюционную теорию; </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представлять биологическую информацию в виде текста, таблицы, графика, диаграммы и делать выводы на основании представленных данных;</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оценивать роль достижений генетики, селекции, биотехнологии в практической деятельности человека и собственной жизни;</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объяснять негативное влияние веществ (алкоголя, никотина, наркотических веществ) на зародышевое развитие человека;</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объяснять последствия влияния мутагенов;</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объяснять возможные причины наследственных заболеваний.</w:t>
      </w:r>
    </w:p>
    <w:p w:rsidR="008A665C" w:rsidRPr="008A665C" w:rsidRDefault="008A665C" w:rsidP="008A665C">
      <w:pPr>
        <w:spacing w:after="0" w:line="240" w:lineRule="auto"/>
        <w:jc w:val="center"/>
        <w:rPr>
          <w:rFonts w:ascii="Times New Roman" w:hAnsi="Times New Roman" w:cs="Times New Roman"/>
          <w:b/>
          <w:sz w:val="24"/>
          <w:szCs w:val="24"/>
        </w:rPr>
      </w:pPr>
    </w:p>
    <w:p w:rsidR="008A665C" w:rsidRPr="008A665C" w:rsidRDefault="008A665C" w:rsidP="008A665C">
      <w:pPr>
        <w:spacing w:after="0" w:line="240" w:lineRule="auto"/>
        <w:rPr>
          <w:rFonts w:ascii="Times New Roman" w:hAnsi="Times New Roman" w:cs="Times New Roman"/>
          <w:b/>
          <w:sz w:val="24"/>
          <w:szCs w:val="24"/>
        </w:rPr>
      </w:pPr>
      <w:r w:rsidRPr="008A665C">
        <w:rPr>
          <w:rFonts w:ascii="Times New Roman" w:hAnsi="Times New Roman" w:cs="Times New Roman"/>
          <w:b/>
          <w:sz w:val="24"/>
          <w:szCs w:val="24"/>
        </w:rPr>
        <w:t>Обучающийся получит возможность научиться:</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характеризовать современные направления в развитии биологии; описывать их возможное использование в практической деятельности;</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сравнивать способы деления клетки (митоз и мейоз);</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t>•</w:t>
      </w:r>
      <w:r w:rsidRPr="008A665C">
        <w:rPr>
          <w:rFonts w:ascii="Times New Roman" w:hAnsi="Times New Roman" w:cs="Times New Roman"/>
          <w:sz w:val="24"/>
          <w:szCs w:val="24"/>
        </w:rPr>
        <w:tab/>
        <w:t>устанавливать тип наследования и характер проявления признака по заданной схеме родословной, применяя законы наследственности;</w:t>
      </w:r>
    </w:p>
    <w:p w:rsidR="008A665C" w:rsidRPr="008A665C" w:rsidRDefault="008A665C" w:rsidP="008A665C">
      <w:pPr>
        <w:spacing w:after="0" w:line="240" w:lineRule="auto"/>
        <w:jc w:val="both"/>
        <w:rPr>
          <w:rFonts w:ascii="Times New Roman" w:hAnsi="Times New Roman" w:cs="Times New Roman"/>
          <w:sz w:val="24"/>
          <w:szCs w:val="24"/>
        </w:rPr>
      </w:pPr>
      <w:r w:rsidRPr="008A665C">
        <w:rPr>
          <w:rFonts w:ascii="Times New Roman" w:hAnsi="Times New Roman" w:cs="Times New Roman"/>
          <w:sz w:val="24"/>
          <w:szCs w:val="24"/>
        </w:rPr>
        <w:lastRenderedPageBreak/>
        <w:t>•</w:t>
      </w:r>
      <w:r w:rsidRPr="008A665C">
        <w:rPr>
          <w:rFonts w:ascii="Times New Roman" w:hAnsi="Times New Roman" w:cs="Times New Roman"/>
          <w:sz w:val="24"/>
          <w:szCs w:val="24"/>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A665C" w:rsidRPr="008A665C" w:rsidRDefault="008A665C" w:rsidP="008A665C">
      <w:pPr>
        <w:spacing w:after="200" w:line="276" w:lineRule="auto"/>
        <w:rPr>
          <w:sz w:val="24"/>
          <w:szCs w:val="24"/>
        </w:rPr>
      </w:pPr>
    </w:p>
    <w:p w:rsidR="008A665C" w:rsidRDefault="008A665C"/>
    <w:sectPr w:rsidR="008A665C" w:rsidSect="004A7F5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A5FE6"/>
    <w:multiLevelType w:val="hybridMultilevel"/>
    <w:tmpl w:val="A04E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15F97"/>
    <w:multiLevelType w:val="hybridMultilevel"/>
    <w:tmpl w:val="62B2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837A73"/>
    <w:multiLevelType w:val="hybridMultilevel"/>
    <w:tmpl w:val="E118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52"/>
    <w:rsid w:val="00091A52"/>
    <w:rsid w:val="00387774"/>
    <w:rsid w:val="004A7F5A"/>
    <w:rsid w:val="0069096F"/>
    <w:rsid w:val="008A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B783-B938-449D-86A1-7211A495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mc-kem.ucoz.ru/Obrazovatelniy/FGOS/FGOS-OO/prikaz_1644_ot_29.12.2014_fgos_ooo_s_izmenenijam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3218</Words>
  <Characters>18343</Characters>
  <Application>Microsoft Office Word</Application>
  <DocSecurity>0</DocSecurity>
  <Lines>152</Lines>
  <Paragraphs>43</Paragraphs>
  <ScaleCrop>false</ScaleCrop>
  <Company/>
  <LinksUpToDate>false</LinksUpToDate>
  <CharactersWithSpaces>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2022-06-09T11:12:00Z</dcterms:created>
  <dcterms:modified xsi:type="dcterms:W3CDTF">2022-06-09T11:28:00Z</dcterms:modified>
</cp:coreProperties>
</file>